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BA614" w14:textId="77777777" w:rsidR="00734AC0" w:rsidRDefault="00734AC0" w:rsidP="00734AC0"/>
    <w:p w14:paraId="363F4D18" w14:textId="3E69F67F" w:rsidR="00734AC0" w:rsidRDefault="00734AC0" w:rsidP="00734AC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E0DCB" wp14:editId="792FEB7C">
                <wp:simplePos x="0" y="0"/>
                <wp:positionH relativeFrom="column">
                  <wp:posOffset>3810</wp:posOffset>
                </wp:positionH>
                <wp:positionV relativeFrom="paragraph">
                  <wp:posOffset>101600</wp:posOffset>
                </wp:positionV>
                <wp:extent cx="6054090" cy="974725"/>
                <wp:effectExtent l="9525" t="6350" r="13335" b="9525"/>
                <wp:wrapNone/>
                <wp:docPr id="5414178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974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94D26D" w14:textId="6D532C7F" w:rsidR="00734AC0" w:rsidRPr="00ED383F" w:rsidRDefault="00734AC0" w:rsidP="00734AC0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Anno Scolastico </w:t>
                            </w:r>
                            <w:r w:rsidR="0016292A">
                              <w:rPr>
                                <w:b/>
                                <w:sz w:val="28"/>
                                <w:szCs w:val="28"/>
                              </w:rPr>
                              <w:t>2025/2026</w:t>
                            </w:r>
                          </w:p>
                          <w:p w14:paraId="37595ADE" w14:textId="77777777" w:rsidR="00734AC0" w:rsidRPr="00741150" w:rsidRDefault="00734AC0" w:rsidP="00734AC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Programmazione didattico</w:t>
                            </w:r>
                            <w:r w:rsidRPr="00741150">
                              <w:rPr>
                                <w:b/>
                                <w:sz w:val="28"/>
                                <w:szCs w:val="28"/>
                              </w:rPr>
                              <w:t>-educativa 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el consiglio di classe_____________</w:t>
                            </w:r>
                          </w:p>
                          <w:p w14:paraId="79FFC41F" w14:textId="77777777" w:rsidR="00734AC0" w:rsidRDefault="00734AC0" w:rsidP="00734AC0"/>
                          <w:p w14:paraId="6413D26B" w14:textId="77777777" w:rsidR="00734AC0" w:rsidRDefault="00734AC0" w:rsidP="00734AC0">
                            <w:pPr>
                              <w:jc w:val="center"/>
                            </w:pPr>
                            <w:r>
                              <w:t>Docente coordinatore ____________________________________________</w:t>
                            </w:r>
                          </w:p>
                          <w:p w14:paraId="677C4822" w14:textId="77777777" w:rsidR="00734AC0" w:rsidRDefault="00734AC0" w:rsidP="00734AC0"/>
                          <w:p w14:paraId="25E82475" w14:textId="77777777" w:rsidR="00734AC0" w:rsidRDefault="00734AC0" w:rsidP="00734AC0"/>
                          <w:p w14:paraId="55CB69C1" w14:textId="77777777" w:rsidR="00734AC0" w:rsidRDefault="00734AC0" w:rsidP="00734AC0"/>
                          <w:p w14:paraId="77A4F55D" w14:textId="77777777" w:rsidR="00734AC0" w:rsidRDefault="00734AC0" w:rsidP="00734AC0"/>
                          <w:p w14:paraId="0E65F257" w14:textId="77777777" w:rsidR="00734AC0" w:rsidRDefault="00734AC0" w:rsidP="00734AC0"/>
                          <w:p w14:paraId="780EA953" w14:textId="77777777" w:rsidR="00734AC0" w:rsidRPr="00741150" w:rsidRDefault="00734AC0" w:rsidP="00734A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E0DC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.3pt;margin-top:8pt;width:476.7pt;height: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" filled="f">
                <v:textbox>
                  <w:txbxContent>
                    <w:p w14:paraId="1B94D26D" w14:textId="6D532C7F" w:rsidR="00734AC0" w:rsidRPr="00ED383F" w:rsidRDefault="00734AC0" w:rsidP="00734AC0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Anno Scolastico </w:t>
                      </w:r>
                      <w:r w:rsidR="0016292A">
                        <w:rPr>
                          <w:b/>
                          <w:sz w:val="28"/>
                          <w:szCs w:val="28"/>
                        </w:rPr>
                        <w:t>2025/2026</w:t>
                      </w:r>
                    </w:p>
                    <w:p w14:paraId="37595ADE" w14:textId="77777777" w:rsidR="00734AC0" w:rsidRPr="00741150" w:rsidRDefault="00734AC0" w:rsidP="00734AC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Programmazione didattico</w:t>
                      </w:r>
                      <w:r w:rsidRPr="00741150">
                        <w:rPr>
                          <w:b/>
                          <w:sz w:val="28"/>
                          <w:szCs w:val="28"/>
                        </w:rPr>
                        <w:t>-educativa 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el consiglio di classe_____________</w:t>
                      </w:r>
                    </w:p>
                    <w:p w14:paraId="79FFC41F" w14:textId="77777777" w:rsidR="00734AC0" w:rsidRDefault="00734AC0" w:rsidP="00734AC0"/>
                    <w:p w14:paraId="6413D26B" w14:textId="77777777" w:rsidR="00734AC0" w:rsidRDefault="00734AC0" w:rsidP="00734AC0">
                      <w:pPr>
                        <w:jc w:val="center"/>
                      </w:pPr>
                      <w:r>
                        <w:t>Docente coordinatore ____________________________________________</w:t>
                      </w:r>
                    </w:p>
                    <w:p w14:paraId="677C4822" w14:textId="77777777" w:rsidR="00734AC0" w:rsidRDefault="00734AC0" w:rsidP="00734AC0"/>
                    <w:p w14:paraId="25E82475" w14:textId="77777777" w:rsidR="00734AC0" w:rsidRDefault="00734AC0" w:rsidP="00734AC0"/>
                    <w:p w14:paraId="55CB69C1" w14:textId="77777777" w:rsidR="00734AC0" w:rsidRDefault="00734AC0" w:rsidP="00734AC0"/>
                    <w:p w14:paraId="77A4F55D" w14:textId="77777777" w:rsidR="00734AC0" w:rsidRDefault="00734AC0" w:rsidP="00734AC0"/>
                    <w:p w14:paraId="0E65F257" w14:textId="77777777" w:rsidR="00734AC0" w:rsidRDefault="00734AC0" w:rsidP="00734AC0"/>
                    <w:p w14:paraId="780EA953" w14:textId="77777777" w:rsidR="00734AC0" w:rsidRPr="00741150" w:rsidRDefault="00734AC0" w:rsidP="00734AC0"/>
                  </w:txbxContent>
                </v:textbox>
              </v:shape>
            </w:pict>
          </mc:Fallback>
        </mc:AlternateContent>
      </w:r>
    </w:p>
    <w:p w14:paraId="357D66EA" w14:textId="77777777" w:rsidR="00734AC0" w:rsidRDefault="00734AC0" w:rsidP="00734AC0"/>
    <w:p w14:paraId="26E1E6A4" w14:textId="77777777" w:rsidR="00734AC0" w:rsidRDefault="00734AC0" w:rsidP="00734AC0"/>
    <w:p w14:paraId="4359EDEE" w14:textId="77777777" w:rsidR="00734AC0" w:rsidRDefault="00734AC0" w:rsidP="00734AC0"/>
    <w:p w14:paraId="6C09A0D2" w14:textId="77777777" w:rsidR="00734AC0" w:rsidRDefault="00734AC0" w:rsidP="00734AC0"/>
    <w:p w14:paraId="486B7E91" w14:textId="77777777" w:rsidR="00734AC0" w:rsidRDefault="00734AC0" w:rsidP="00734AC0"/>
    <w:p w14:paraId="5EE35844" w14:textId="77777777" w:rsidR="00734AC0" w:rsidRDefault="00734AC0" w:rsidP="00734AC0"/>
    <w:p w14:paraId="52BE0F81" w14:textId="77777777" w:rsidR="00734AC0" w:rsidRDefault="00734AC0" w:rsidP="00734AC0"/>
    <w:p w14:paraId="6065A9CB" w14:textId="77777777" w:rsidR="00734AC0" w:rsidRPr="00792D5A" w:rsidRDefault="00734AC0" w:rsidP="00734AC0">
      <w:pPr>
        <w:jc w:val="center"/>
        <w:rPr>
          <w:b/>
          <w:color w:val="FF0000"/>
          <w:sz w:val="36"/>
          <w:szCs w:val="36"/>
          <w:u w:val="single"/>
        </w:rPr>
      </w:pPr>
      <w:r w:rsidRPr="00792D5A">
        <w:rPr>
          <w:b/>
          <w:color w:val="FF0000"/>
          <w:sz w:val="36"/>
          <w:szCs w:val="36"/>
          <w:u w:val="single"/>
        </w:rPr>
        <w:t>Nota bene: cancellare le parti che non interessano la programmazione per la classe di appartenenza</w:t>
      </w:r>
    </w:p>
    <w:p w14:paraId="372FBA19" w14:textId="77777777" w:rsidR="00734AC0" w:rsidRDefault="00734AC0" w:rsidP="00734AC0">
      <w:pPr>
        <w:jc w:val="center"/>
        <w:rPr>
          <w:b/>
        </w:rPr>
      </w:pPr>
    </w:p>
    <w:p w14:paraId="676D242C" w14:textId="77777777" w:rsidR="001F46C9" w:rsidRDefault="001F46C9" w:rsidP="00734AC0">
      <w:pPr>
        <w:jc w:val="center"/>
        <w:rPr>
          <w:b/>
        </w:rPr>
      </w:pPr>
    </w:p>
    <w:p w14:paraId="3D031365" w14:textId="77777777" w:rsidR="00734AC0" w:rsidRDefault="00734AC0" w:rsidP="00734AC0">
      <w:pPr>
        <w:jc w:val="center"/>
        <w:rPr>
          <w:b/>
        </w:rPr>
      </w:pPr>
      <w:r w:rsidRPr="00860ADC">
        <w:rPr>
          <w:b/>
        </w:rPr>
        <w:t>Introduzione</w:t>
      </w:r>
    </w:p>
    <w:p w14:paraId="3A0BDA04" w14:textId="77777777" w:rsidR="00734AC0" w:rsidRPr="00860ADC" w:rsidRDefault="00734AC0" w:rsidP="00734AC0">
      <w:pPr>
        <w:jc w:val="center"/>
        <w:rPr>
          <w:b/>
        </w:rPr>
      </w:pPr>
    </w:p>
    <w:p w14:paraId="73B79A80" w14:textId="44A07154" w:rsidR="00734AC0" w:rsidRPr="0065695F" w:rsidRDefault="00734AC0" w:rsidP="00734AC0">
      <w:p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I professori del Consiglio della classe ______, trascorso il periodo iniziale dell’anno scolastico 202</w:t>
      </w:r>
      <w:r w:rsidR="00CC070D">
        <w:rPr>
          <w:sz w:val="22"/>
          <w:szCs w:val="22"/>
        </w:rPr>
        <w:t>5/2026</w:t>
      </w:r>
      <w:r w:rsidRPr="0065695F">
        <w:rPr>
          <w:sz w:val="22"/>
          <w:szCs w:val="22"/>
        </w:rPr>
        <w:t>, concordano e formulano la seguente programmazione didattico- educativa:</w:t>
      </w:r>
    </w:p>
    <w:p w14:paraId="65AF128A" w14:textId="77777777" w:rsidR="00734AC0" w:rsidRPr="0065695F" w:rsidRDefault="00734AC0" w:rsidP="00734AC0">
      <w:pPr>
        <w:rPr>
          <w:sz w:val="22"/>
          <w:szCs w:val="22"/>
        </w:rPr>
      </w:pPr>
    </w:p>
    <w:p w14:paraId="086723A9" w14:textId="77777777" w:rsidR="00734AC0" w:rsidRPr="00FC59CC" w:rsidRDefault="00734AC0" w:rsidP="00734AC0">
      <w:pPr>
        <w:jc w:val="both"/>
        <w:rPr>
          <w:b/>
          <w:u w:val="single"/>
        </w:rPr>
      </w:pPr>
      <w:r w:rsidRPr="00FC59CC">
        <w:rPr>
          <w:b/>
          <w:u w:val="single"/>
        </w:rPr>
        <w:t>Situazione di partenza</w:t>
      </w:r>
    </w:p>
    <w:p w14:paraId="77CFB09B" w14:textId="53E80394" w:rsidR="00734AC0" w:rsidRPr="0065695F" w:rsidRDefault="00734AC0" w:rsidP="00734AC0">
      <w:pPr>
        <w:jc w:val="both"/>
        <w:rPr>
          <w:color w:val="FF0000"/>
          <w:sz w:val="22"/>
          <w:szCs w:val="22"/>
        </w:rPr>
      </w:pPr>
      <w:r w:rsidRPr="0065695F">
        <w:rPr>
          <w:color w:val="FF0000"/>
          <w:sz w:val="22"/>
          <w:szCs w:val="22"/>
        </w:rPr>
        <w:t>(Presentare la classe riportando il numero degli alunni, la loro provenienza scolastica; riferire sulle attività di inizio anno,</w:t>
      </w:r>
      <w:r w:rsidR="00870822">
        <w:rPr>
          <w:color w:val="FF0000"/>
          <w:sz w:val="22"/>
          <w:szCs w:val="22"/>
        </w:rPr>
        <w:t xml:space="preserve"> </w:t>
      </w:r>
      <w:r w:rsidRPr="0065695F">
        <w:rPr>
          <w:color w:val="FF0000"/>
          <w:sz w:val="22"/>
          <w:szCs w:val="22"/>
        </w:rPr>
        <w:t>quali, ad esempio</w:t>
      </w:r>
    </w:p>
    <w:p w14:paraId="0CD00D65" w14:textId="3FFCFF93" w:rsidR="00734AC0" w:rsidRPr="0065695F" w:rsidRDefault="00734AC0" w:rsidP="00734AC0">
      <w:pPr>
        <w:numPr>
          <w:ilvl w:val="0"/>
          <w:numId w:val="1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rilevazione e valutazione della situazione generale di partenza a livello socio-affettivo relazionale e cognitivo; eventuale presenza di alunni con BES o con DSA per cui predisporre PDP;</w:t>
      </w:r>
      <w:r w:rsidR="00870822">
        <w:rPr>
          <w:sz w:val="22"/>
          <w:szCs w:val="22"/>
        </w:rPr>
        <w:t xml:space="preserve"> eventuali presenza di candidabili studenti atleti, studenti agonisti, studenti frequentanti Conservatorio di Musica o Accademie di Danza.</w:t>
      </w:r>
    </w:p>
    <w:p w14:paraId="72C76C34" w14:textId="36A869DA" w:rsidR="00734AC0" w:rsidRDefault="00734AC0" w:rsidP="0016292A">
      <w:pPr>
        <w:numPr>
          <w:ilvl w:val="0"/>
          <w:numId w:val="1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risultati “</w:t>
      </w:r>
      <w:r w:rsidR="00870822">
        <w:rPr>
          <w:sz w:val="22"/>
          <w:szCs w:val="22"/>
        </w:rPr>
        <w:t>prove di recupero”, se presenti</w:t>
      </w:r>
    </w:p>
    <w:p w14:paraId="75F18EFB" w14:textId="7B0B44C0" w:rsidR="0016292A" w:rsidRDefault="0016292A" w:rsidP="0016292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eventuali ulteriori indicazioni </w:t>
      </w:r>
    </w:p>
    <w:p w14:paraId="7A597B73" w14:textId="77777777" w:rsidR="0016292A" w:rsidRPr="0016292A" w:rsidRDefault="0016292A" w:rsidP="0016292A">
      <w:pPr>
        <w:tabs>
          <w:tab w:val="left" w:pos="708"/>
        </w:tabs>
        <w:ind w:left="720"/>
        <w:jc w:val="both"/>
        <w:rPr>
          <w:sz w:val="22"/>
          <w:szCs w:val="22"/>
        </w:rPr>
      </w:pPr>
    </w:p>
    <w:p w14:paraId="678EF81B" w14:textId="77777777" w:rsidR="00734AC0" w:rsidRPr="00FC59CC" w:rsidRDefault="00734AC0" w:rsidP="00734AC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b/>
          <w:sz w:val="24"/>
          <w:szCs w:val="24"/>
          <w:u w:val="single"/>
        </w:rPr>
      </w:pPr>
      <w:r w:rsidRPr="00FC59CC">
        <w:rPr>
          <w:b/>
          <w:sz w:val="24"/>
          <w:szCs w:val="24"/>
          <w:u w:val="single"/>
        </w:rPr>
        <w:t>Obiettivi Culturali</w:t>
      </w:r>
    </w:p>
    <w:p w14:paraId="72D10F54" w14:textId="77777777" w:rsidR="00734AC0" w:rsidRPr="0065695F" w:rsidRDefault="00734AC0" w:rsidP="00734AC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auto"/>
          <w:sz w:val="22"/>
          <w:szCs w:val="22"/>
          <w:u w:val="single"/>
        </w:rPr>
      </w:pPr>
    </w:p>
    <w:p w14:paraId="5945FC74" w14:textId="77777777" w:rsidR="00734AC0" w:rsidRPr="0065695F" w:rsidRDefault="00734AC0" w:rsidP="00734AC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auto"/>
          <w:sz w:val="22"/>
          <w:szCs w:val="22"/>
          <w:u w:val="single"/>
        </w:rPr>
      </w:pPr>
      <w:r w:rsidRPr="0065695F">
        <w:rPr>
          <w:color w:val="auto"/>
          <w:sz w:val="22"/>
          <w:szCs w:val="22"/>
          <w:u w:val="single"/>
        </w:rPr>
        <w:t>Generali</w:t>
      </w:r>
    </w:p>
    <w:p w14:paraId="6CF2E08E" w14:textId="77777777" w:rsidR="00734AC0" w:rsidRPr="0065695F" w:rsidRDefault="00734AC0" w:rsidP="00734AC0">
      <w:pPr>
        <w:pStyle w:val="Normale1"/>
        <w:numPr>
          <w:ilvl w:val="0"/>
          <w:numId w:val="2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Imparare ad imparare: sapere, saper fare, saper essere</w:t>
      </w:r>
    </w:p>
    <w:p w14:paraId="3C9D8F70" w14:textId="77777777" w:rsidR="00734AC0" w:rsidRPr="0065695F" w:rsidRDefault="00734AC0" w:rsidP="00734AC0">
      <w:pPr>
        <w:pStyle w:val="Normale1"/>
        <w:numPr>
          <w:ilvl w:val="0"/>
          <w:numId w:val="2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Acquisizione dell’autocoscienza come consapevolezza della propria identità delle proprie aspirazioni, dei propri comportamenti</w:t>
      </w:r>
    </w:p>
    <w:p w14:paraId="03948C3D" w14:textId="77777777" w:rsidR="00734AC0" w:rsidRPr="0065695F" w:rsidRDefault="00734AC0" w:rsidP="00734AC0">
      <w:pPr>
        <w:pStyle w:val="Normale1"/>
        <w:numPr>
          <w:ilvl w:val="0"/>
          <w:numId w:val="2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“Leggere” la realtà contemporanea attraverso l’educazione a tutti i linguaggi, al fine di assumere una visione critica dei fenomeni sociali, storici, scientifici etc.</w:t>
      </w:r>
    </w:p>
    <w:p w14:paraId="74D4BDC0" w14:textId="77777777" w:rsidR="00734AC0" w:rsidRPr="0065695F" w:rsidRDefault="00734AC0" w:rsidP="00734AC0">
      <w:pPr>
        <w:pStyle w:val="Normale1"/>
        <w:numPr>
          <w:ilvl w:val="0"/>
          <w:numId w:val="2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Acquisire libertà intellettuale, attraverso cui maturare valori etici</w:t>
      </w:r>
    </w:p>
    <w:p w14:paraId="2080546E" w14:textId="77777777" w:rsidR="00734AC0" w:rsidRPr="0065695F" w:rsidRDefault="00734AC0" w:rsidP="00734AC0">
      <w:pPr>
        <w:pStyle w:val="Normale1"/>
        <w:numPr>
          <w:ilvl w:val="0"/>
          <w:numId w:val="2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Rispetto del patrimonio storico, artistico ambientale.</w:t>
      </w:r>
    </w:p>
    <w:p w14:paraId="7633C62A" w14:textId="77777777" w:rsidR="00734AC0" w:rsidRPr="0065695F" w:rsidRDefault="00734AC0" w:rsidP="00734AC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auto"/>
          <w:sz w:val="22"/>
          <w:szCs w:val="22"/>
          <w:u w:val="single"/>
        </w:rPr>
      </w:pPr>
    </w:p>
    <w:p w14:paraId="3B464107" w14:textId="77777777" w:rsidR="00734AC0" w:rsidRPr="0065695F" w:rsidRDefault="00734AC0" w:rsidP="00734AC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auto"/>
          <w:sz w:val="22"/>
          <w:szCs w:val="22"/>
          <w:u w:val="single"/>
        </w:rPr>
      </w:pPr>
      <w:r w:rsidRPr="0065695F">
        <w:rPr>
          <w:color w:val="auto"/>
          <w:sz w:val="22"/>
          <w:szCs w:val="22"/>
          <w:u w:val="single"/>
        </w:rPr>
        <w:t>Specifici dello studio classico</w:t>
      </w:r>
    </w:p>
    <w:p w14:paraId="1139887B" w14:textId="77777777" w:rsidR="00734AC0" w:rsidRPr="0065695F" w:rsidRDefault="00734AC0" w:rsidP="00734AC0">
      <w:pPr>
        <w:pStyle w:val="Normale1"/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Lo studio delle lingue e delle civiltà classiche fornisce la chiave di accesso al patrimonio culturale e civile antico che è fondamento della civiltà e cultura contemporanea.</w:t>
      </w:r>
    </w:p>
    <w:p w14:paraId="67358F7A" w14:textId="77777777" w:rsidR="00734AC0" w:rsidRPr="0065695F" w:rsidRDefault="00734AC0" w:rsidP="00734AC0">
      <w:pPr>
        <w:pStyle w:val="Normale1"/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Lo studio del latino e del greco permette l’accesso ai contenuti e ai valori delle due civiltà e contribuisce alla formazione delle capacità di analisi linguistica anche nella dimensione storica.</w:t>
      </w:r>
    </w:p>
    <w:p w14:paraId="0CCE2F63" w14:textId="77777777" w:rsidR="00734AC0" w:rsidRPr="0065695F" w:rsidRDefault="00734AC0" w:rsidP="00734AC0">
      <w:pPr>
        <w:pStyle w:val="Normale1"/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Lo studio delle lingue classiche unito a quello delle lingue moderne favorisce la capacità di astrazione, tale da condurre ad una maggiore consapevolezza dei processi logici e comunicativi; in più invita a una più matura riconsiderazione della lingua madre, consentendone una maggiore padronanza.</w:t>
      </w:r>
    </w:p>
    <w:p w14:paraId="5CFCAA4D" w14:textId="77777777" w:rsidR="00734AC0" w:rsidRPr="0065695F" w:rsidRDefault="00734AC0" w:rsidP="00734AC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auto"/>
          <w:sz w:val="22"/>
          <w:szCs w:val="22"/>
          <w:u w:val="single"/>
        </w:rPr>
      </w:pPr>
    </w:p>
    <w:p w14:paraId="2440DD0E" w14:textId="77777777" w:rsidR="001F46C9" w:rsidRDefault="001F46C9" w:rsidP="00734AC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auto"/>
          <w:sz w:val="22"/>
          <w:szCs w:val="22"/>
          <w:u w:val="single"/>
        </w:rPr>
      </w:pPr>
    </w:p>
    <w:p w14:paraId="641E34CC" w14:textId="77777777" w:rsidR="00734AC0" w:rsidRPr="0065695F" w:rsidRDefault="00734AC0" w:rsidP="00734AC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auto"/>
          <w:sz w:val="22"/>
          <w:szCs w:val="22"/>
          <w:u w:val="single"/>
        </w:rPr>
      </w:pPr>
      <w:r w:rsidRPr="0065695F">
        <w:rPr>
          <w:color w:val="auto"/>
          <w:sz w:val="22"/>
          <w:szCs w:val="22"/>
          <w:u w:val="single"/>
        </w:rPr>
        <w:t>Specifici del biennio</w:t>
      </w:r>
    </w:p>
    <w:p w14:paraId="75DC545E" w14:textId="77777777" w:rsidR="00734AC0" w:rsidRPr="0065695F" w:rsidRDefault="00734AC0" w:rsidP="00734AC0">
      <w:pPr>
        <w:pStyle w:val="Normale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auto"/>
          <w:sz w:val="22"/>
          <w:szCs w:val="22"/>
        </w:rPr>
      </w:pPr>
      <w:r w:rsidRPr="0065695F">
        <w:rPr>
          <w:color w:val="auto"/>
          <w:sz w:val="22"/>
          <w:szCs w:val="22"/>
        </w:rPr>
        <w:t>Partecipare in modo consapevole a una lezione e interagire, ponendo domande, articolando risposte, argomentando giudizi e mettendoli a confronto.</w:t>
      </w:r>
    </w:p>
    <w:p w14:paraId="209D8752" w14:textId="77777777" w:rsidR="00734AC0" w:rsidRPr="0065695F" w:rsidRDefault="00734AC0" w:rsidP="00734AC0">
      <w:pPr>
        <w:pStyle w:val="Normale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auto"/>
          <w:sz w:val="22"/>
          <w:szCs w:val="22"/>
        </w:rPr>
      </w:pPr>
      <w:r w:rsidRPr="0065695F">
        <w:rPr>
          <w:color w:val="auto"/>
          <w:sz w:val="22"/>
          <w:szCs w:val="22"/>
        </w:rPr>
        <w:t>Ricavare informazioni consultando fonti, usando i repertori disciplinari adeguati e accedendo ai luoghi di ricerca.</w:t>
      </w:r>
    </w:p>
    <w:p w14:paraId="565D214A" w14:textId="77777777" w:rsidR="00734AC0" w:rsidRPr="0065695F" w:rsidRDefault="00734AC0" w:rsidP="00734AC0">
      <w:pPr>
        <w:pStyle w:val="Normale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auto"/>
          <w:sz w:val="22"/>
          <w:szCs w:val="22"/>
        </w:rPr>
      </w:pPr>
      <w:r w:rsidRPr="0065695F">
        <w:rPr>
          <w:color w:val="auto"/>
          <w:sz w:val="22"/>
          <w:szCs w:val="22"/>
        </w:rPr>
        <w:t>Selezionare le informazioni organizzando schedature, sintesi, mappe logiche o attivando altre strategie volte all’apprendimento.</w:t>
      </w:r>
    </w:p>
    <w:p w14:paraId="4DD2FF2E" w14:textId="77777777" w:rsidR="00734AC0" w:rsidRPr="0065695F" w:rsidRDefault="00734AC0" w:rsidP="00734AC0">
      <w:pPr>
        <w:pStyle w:val="Normale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auto"/>
          <w:sz w:val="22"/>
          <w:szCs w:val="22"/>
        </w:rPr>
      </w:pPr>
      <w:r w:rsidRPr="0065695F">
        <w:rPr>
          <w:color w:val="auto"/>
          <w:sz w:val="22"/>
          <w:szCs w:val="22"/>
        </w:rPr>
        <w:t>Riutilizzare le conoscenze acquisite costruendo quadri mentali di riferimento</w:t>
      </w:r>
    </w:p>
    <w:p w14:paraId="329465BF" w14:textId="77777777" w:rsidR="00734AC0" w:rsidRPr="0065695F" w:rsidRDefault="00734AC0" w:rsidP="00734AC0">
      <w:pPr>
        <w:pStyle w:val="Normale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auto"/>
          <w:sz w:val="22"/>
          <w:szCs w:val="22"/>
        </w:rPr>
      </w:pPr>
      <w:r w:rsidRPr="0065695F">
        <w:rPr>
          <w:color w:val="auto"/>
          <w:sz w:val="22"/>
          <w:szCs w:val="22"/>
        </w:rPr>
        <w:t>Comprendere e produrre messaggi diversi per tipologia, scopi, destinatari, situazioni comunicative e registro linguistico.</w:t>
      </w:r>
    </w:p>
    <w:p w14:paraId="021028A8" w14:textId="77777777" w:rsidR="00734AC0" w:rsidRPr="0065695F" w:rsidRDefault="00734AC0" w:rsidP="00734AC0">
      <w:pPr>
        <w:pStyle w:val="Normale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auto"/>
          <w:sz w:val="22"/>
          <w:szCs w:val="22"/>
        </w:rPr>
      </w:pPr>
      <w:r w:rsidRPr="0065695F">
        <w:rPr>
          <w:color w:val="auto"/>
          <w:sz w:val="22"/>
          <w:szCs w:val="22"/>
        </w:rPr>
        <w:t>Usare consapevolmente i linguaggi specifici.</w:t>
      </w:r>
    </w:p>
    <w:p w14:paraId="40F46775" w14:textId="77777777" w:rsidR="00734AC0" w:rsidRPr="0065695F" w:rsidRDefault="00734AC0" w:rsidP="00734AC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920000"/>
          <w:sz w:val="22"/>
          <w:szCs w:val="22"/>
          <w:u w:val="single"/>
        </w:rPr>
      </w:pPr>
    </w:p>
    <w:p w14:paraId="7B31D6B5" w14:textId="77777777" w:rsidR="00734AC0" w:rsidRPr="0065695F" w:rsidRDefault="00734AC0" w:rsidP="00734AC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auto"/>
          <w:sz w:val="22"/>
          <w:szCs w:val="22"/>
          <w:u w:val="single"/>
        </w:rPr>
      </w:pPr>
      <w:r w:rsidRPr="0065695F">
        <w:rPr>
          <w:color w:val="auto"/>
          <w:sz w:val="22"/>
          <w:szCs w:val="22"/>
          <w:u w:val="single"/>
        </w:rPr>
        <w:t>Specifici del triennio</w:t>
      </w:r>
    </w:p>
    <w:p w14:paraId="4206E17A" w14:textId="77777777" w:rsidR="00734AC0" w:rsidRPr="0065695F" w:rsidRDefault="00734AC0" w:rsidP="00734AC0">
      <w:pPr>
        <w:pStyle w:val="Normale1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Comprendere ed utilizzare i linguaggi specifici.</w:t>
      </w:r>
    </w:p>
    <w:p w14:paraId="1D04EBC0" w14:textId="77777777" w:rsidR="00734AC0" w:rsidRPr="0065695F" w:rsidRDefault="00734AC0" w:rsidP="00734AC0">
      <w:pPr>
        <w:pStyle w:val="Normale1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Acquisire capacità di analisi e sintesi</w:t>
      </w:r>
    </w:p>
    <w:p w14:paraId="60D4E3D7" w14:textId="660DDE13" w:rsidR="00734AC0" w:rsidRPr="0065695F" w:rsidRDefault="00734AC0" w:rsidP="00734AC0">
      <w:pPr>
        <w:pStyle w:val="Normale1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Maturare capacità logico-deduttive.</w:t>
      </w:r>
    </w:p>
    <w:p w14:paraId="623586B2" w14:textId="77777777" w:rsidR="00734AC0" w:rsidRPr="0065695F" w:rsidRDefault="00734AC0" w:rsidP="00734AC0">
      <w:pPr>
        <w:pStyle w:val="Normale1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Porsi problemi e prospettare soluzioni.</w:t>
      </w:r>
    </w:p>
    <w:p w14:paraId="3A7D4177" w14:textId="77777777" w:rsidR="00734AC0" w:rsidRPr="0065695F" w:rsidRDefault="00734AC0" w:rsidP="00734AC0">
      <w:pPr>
        <w:pStyle w:val="Normale1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Saper lavorare autonomamente e in gruppo.</w:t>
      </w:r>
    </w:p>
    <w:p w14:paraId="72455429" w14:textId="77777777" w:rsidR="00734AC0" w:rsidRPr="0065695F" w:rsidRDefault="00734AC0" w:rsidP="00734AC0">
      <w:pPr>
        <w:pStyle w:val="Normale1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Saper inquadrare in un medesimo schema logico questioni diverse.</w:t>
      </w:r>
    </w:p>
    <w:p w14:paraId="68BA923E" w14:textId="77777777" w:rsidR="00734AC0" w:rsidRPr="0065695F" w:rsidRDefault="00734AC0" w:rsidP="00734AC0">
      <w:pPr>
        <w:pStyle w:val="Normale1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Acquisire un metodo di studio che fornisca elementi di autonomia culturale e progressiva.</w:t>
      </w:r>
    </w:p>
    <w:p w14:paraId="58893D59" w14:textId="77777777" w:rsidR="00734AC0" w:rsidRPr="0065695F" w:rsidRDefault="00734AC0" w:rsidP="00734AC0">
      <w:pPr>
        <w:pStyle w:val="Normale1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Saper considerare criticamente affermazioni e informazioni per arrivare a convinzioni fondate e a decisioni consapevoli.</w:t>
      </w:r>
    </w:p>
    <w:p w14:paraId="24035D98" w14:textId="77777777" w:rsidR="00734AC0" w:rsidRPr="0065695F" w:rsidRDefault="00734AC0" w:rsidP="00734AC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920000"/>
          <w:sz w:val="22"/>
          <w:szCs w:val="22"/>
          <w:u w:val="single"/>
        </w:rPr>
      </w:pPr>
    </w:p>
    <w:p w14:paraId="302A5707" w14:textId="77777777" w:rsidR="00734AC0" w:rsidRPr="0065695F" w:rsidRDefault="00734AC0" w:rsidP="00734AC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auto"/>
          <w:sz w:val="22"/>
          <w:szCs w:val="22"/>
          <w:u w:val="single"/>
        </w:rPr>
      </w:pPr>
      <w:r w:rsidRPr="0065695F">
        <w:rPr>
          <w:color w:val="auto"/>
          <w:sz w:val="22"/>
          <w:szCs w:val="22"/>
          <w:u w:val="single"/>
        </w:rPr>
        <w:t>Alla fine del biennio lo studente ha le seguenti competenze:</w:t>
      </w:r>
    </w:p>
    <w:p w14:paraId="635973F8" w14:textId="77777777" w:rsidR="00734AC0" w:rsidRPr="0065695F" w:rsidRDefault="00734AC0" w:rsidP="00734AC0">
      <w:pPr>
        <w:pStyle w:val="Normale1"/>
        <w:numPr>
          <w:ilvl w:val="0"/>
          <w:numId w:val="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Sa leggere, comprendere e utilizzare il messaggio dei testi autonomamente</w:t>
      </w:r>
    </w:p>
    <w:p w14:paraId="79C2D56B" w14:textId="77777777" w:rsidR="00734AC0" w:rsidRPr="0065695F" w:rsidRDefault="00734AC0" w:rsidP="00734AC0">
      <w:pPr>
        <w:pStyle w:val="Normale1"/>
        <w:numPr>
          <w:ilvl w:val="0"/>
          <w:numId w:val="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Sa applicare nella decodifica dei testi, gli elementi appresi del codice ad essi relativi.</w:t>
      </w:r>
    </w:p>
    <w:p w14:paraId="42827264" w14:textId="77777777" w:rsidR="00734AC0" w:rsidRPr="0065695F" w:rsidRDefault="00734AC0" w:rsidP="00734AC0">
      <w:pPr>
        <w:pStyle w:val="Normale1"/>
        <w:numPr>
          <w:ilvl w:val="0"/>
          <w:numId w:val="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Sa ricorrere alla lettura come mezzo per accedere a più vasti campi del sapere.</w:t>
      </w:r>
    </w:p>
    <w:p w14:paraId="216B3E5F" w14:textId="77777777" w:rsidR="00734AC0" w:rsidRPr="0065695F" w:rsidRDefault="00734AC0" w:rsidP="00734AC0">
      <w:pPr>
        <w:pStyle w:val="Normale1"/>
        <w:numPr>
          <w:ilvl w:val="0"/>
          <w:numId w:val="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Sa procedere con metodo rigoroso nell’affrontare un problema, utilizzando dati, formulando ipotesi e proponendo soluzioni.</w:t>
      </w:r>
    </w:p>
    <w:p w14:paraId="2A448666" w14:textId="77777777" w:rsidR="00734AC0" w:rsidRPr="0065695F" w:rsidRDefault="00734AC0" w:rsidP="00734AC0">
      <w:pPr>
        <w:pStyle w:val="Normale1"/>
        <w:numPr>
          <w:ilvl w:val="0"/>
          <w:numId w:val="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Sa riconoscere e riprodurre i modelli appresi di comunicazione, utilizzando gli elementi essenziali dei linguaggi specifici.</w:t>
      </w:r>
    </w:p>
    <w:p w14:paraId="21E4C043" w14:textId="77777777" w:rsidR="00734AC0" w:rsidRPr="0065695F" w:rsidRDefault="00734AC0" w:rsidP="00734AC0">
      <w:pPr>
        <w:pStyle w:val="Normale1"/>
        <w:numPr>
          <w:ilvl w:val="0"/>
          <w:numId w:val="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Sa attivare le strategie più idonee di studio per ottenere risultati.</w:t>
      </w:r>
    </w:p>
    <w:p w14:paraId="5FB08F92" w14:textId="77777777" w:rsidR="00734AC0" w:rsidRPr="0065695F" w:rsidRDefault="00734AC0" w:rsidP="00734AC0">
      <w:pPr>
        <w:pStyle w:val="Normale1"/>
        <w:numPr>
          <w:ilvl w:val="0"/>
          <w:numId w:val="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Sa riconoscere l’importanza del patrimonio storico, artistico e ambientale.</w:t>
      </w:r>
    </w:p>
    <w:p w14:paraId="1380CDF3" w14:textId="77777777" w:rsidR="00734AC0" w:rsidRPr="0065695F" w:rsidRDefault="00734AC0" w:rsidP="00734AC0">
      <w:pPr>
        <w:pStyle w:val="Normale1"/>
        <w:numPr>
          <w:ilvl w:val="0"/>
          <w:numId w:val="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Ha acquisito un metodo di studio utile all’approccio dei saperi del triennio</w:t>
      </w:r>
    </w:p>
    <w:p w14:paraId="4F69AB0F" w14:textId="77777777" w:rsidR="00734AC0" w:rsidRPr="0065695F" w:rsidRDefault="00734AC0" w:rsidP="00734AC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920000"/>
          <w:sz w:val="22"/>
          <w:szCs w:val="22"/>
          <w:u w:val="single"/>
        </w:rPr>
      </w:pPr>
    </w:p>
    <w:p w14:paraId="23D438BD" w14:textId="77777777" w:rsidR="00734AC0" w:rsidRPr="0065695F" w:rsidRDefault="00734AC0" w:rsidP="00734AC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olor w:val="auto"/>
          <w:sz w:val="22"/>
          <w:szCs w:val="22"/>
          <w:u w:val="single"/>
        </w:rPr>
      </w:pPr>
      <w:r w:rsidRPr="0065695F">
        <w:rPr>
          <w:color w:val="auto"/>
          <w:sz w:val="22"/>
          <w:szCs w:val="22"/>
          <w:u w:val="single"/>
        </w:rPr>
        <w:t>Alla fine del triennio lo studente ha le seguenti competenze:</w:t>
      </w:r>
    </w:p>
    <w:p w14:paraId="1F917FC8" w14:textId="77777777" w:rsidR="00734AC0" w:rsidRPr="0065695F" w:rsidRDefault="00734AC0" w:rsidP="00734AC0">
      <w:pPr>
        <w:pStyle w:val="Normale1"/>
        <w:numPr>
          <w:ilvl w:val="0"/>
          <w:numId w:val="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Ha acquisito un metodo di studio tale da consentirgli di interpretare le proprie conoscenze e rielaborarle.</w:t>
      </w:r>
    </w:p>
    <w:p w14:paraId="2BDFDC52" w14:textId="77777777" w:rsidR="00734AC0" w:rsidRPr="0065695F" w:rsidRDefault="00734AC0" w:rsidP="00734AC0">
      <w:pPr>
        <w:pStyle w:val="Normale1"/>
        <w:numPr>
          <w:ilvl w:val="0"/>
          <w:numId w:val="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Sa decodificare e produrre autonomamente testi scritti.</w:t>
      </w:r>
    </w:p>
    <w:p w14:paraId="46140643" w14:textId="77777777" w:rsidR="00734AC0" w:rsidRPr="0065695F" w:rsidRDefault="00734AC0" w:rsidP="00734AC0">
      <w:pPr>
        <w:pStyle w:val="Normale1"/>
        <w:numPr>
          <w:ilvl w:val="0"/>
          <w:numId w:val="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Sa organizzare un discorso in forme coerenti, coese e logicamente organizzate.</w:t>
      </w:r>
    </w:p>
    <w:p w14:paraId="09411554" w14:textId="77777777" w:rsidR="00734AC0" w:rsidRPr="0065695F" w:rsidRDefault="00734AC0" w:rsidP="00734AC0">
      <w:pPr>
        <w:pStyle w:val="Normale1"/>
        <w:numPr>
          <w:ilvl w:val="0"/>
          <w:numId w:val="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Sa utilizzare i linguaggi specifici.</w:t>
      </w:r>
    </w:p>
    <w:p w14:paraId="20DBFAF4" w14:textId="77777777" w:rsidR="00734AC0" w:rsidRPr="0065695F" w:rsidRDefault="00734AC0" w:rsidP="00734AC0">
      <w:pPr>
        <w:pStyle w:val="Normale1"/>
        <w:numPr>
          <w:ilvl w:val="0"/>
          <w:numId w:val="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Sa operare confronti e collegamenti tra i contenuti di diverse aree disciplinari.</w:t>
      </w:r>
    </w:p>
    <w:p w14:paraId="32372866" w14:textId="77777777" w:rsidR="00734AC0" w:rsidRPr="0065695F" w:rsidRDefault="00734AC0" w:rsidP="00734AC0">
      <w:pPr>
        <w:pStyle w:val="Normale1"/>
        <w:numPr>
          <w:ilvl w:val="0"/>
          <w:numId w:val="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  <w:r w:rsidRPr="0065695F">
        <w:rPr>
          <w:sz w:val="22"/>
          <w:szCs w:val="22"/>
        </w:rPr>
        <w:t>Sa utilizzare conoscenze e competenze acquisite per orientarsi e per agire nella realtà.</w:t>
      </w:r>
    </w:p>
    <w:p w14:paraId="0915AF05" w14:textId="77777777" w:rsidR="00734AC0" w:rsidRPr="0065695F" w:rsidRDefault="00734AC0" w:rsidP="00734AC0">
      <w:pPr>
        <w:jc w:val="both"/>
        <w:rPr>
          <w:sz w:val="22"/>
          <w:szCs w:val="22"/>
        </w:rPr>
      </w:pPr>
    </w:p>
    <w:p w14:paraId="1FE7FDC1" w14:textId="77777777" w:rsidR="00734AC0" w:rsidRPr="0071590E" w:rsidRDefault="00734AC0" w:rsidP="00734AC0">
      <w:pPr>
        <w:jc w:val="both"/>
        <w:rPr>
          <w:b/>
          <w:u w:val="single"/>
        </w:rPr>
      </w:pPr>
      <w:r w:rsidRPr="0071590E">
        <w:rPr>
          <w:b/>
          <w:u w:val="single"/>
        </w:rPr>
        <w:t>Obiettivi educativi</w:t>
      </w:r>
      <w:r>
        <w:rPr>
          <w:b/>
          <w:u w:val="single"/>
        </w:rPr>
        <w:t xml:space="preserve"> </w:t>
      </w:r>
    </w:p>
    <w:p w14:paraId="21FE8BAA" w14:textId="77777777" w:rsidR="00734AC0" w:rsidRPr="0065695F" w:rsidRDefault="00734AC0" w:rsidP="00734AC0">
      <w:pPr>
        <w:numPr>
          <w:ilvl w:val="0"/>
          <w:numId w:val="8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Comportarsi correttamente con compagni, professori e personale della scuola;</w:t>
      </w:r>
    </w:p>
    <w:p w14:paraId="3D40B53A" w14:textId="77777777" w:rsidR="00734AC0" w:rsidRPr="0065695F" w:rsidRDefault="00734AC0" w:rsidP="00734AC0">
      <w:pPr>
        <w:numPr>
          <w:ilvl w:val="0"/>
          <w:numId w:val="8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Avere consapevolezza dei ruoli;</w:t>
      </w:r>
    </w:p>
    <w:p w14:paraId="76753BF2" w14:textId="77777777" w:rsidR="00734AC0" w:rsidRPr="0065695F" w:rsidRDefault="00734AC0" w:rsidP="00734AC0">
      <w:pPr>
        <w:numPr>
          <w:ilvl w:val="0"/>
          <w:numId w:val="8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Ascoltare e sapersi gestire nei dialoghi all’interno del gruppo classe;</w:t>
      </w:r>
    </w:p>
    <w:p w14:paraId="0A89B6DE" w14:textId="77777777" w:rsidR="00734AC0" w:rsidRPr="0065695F" w:rsidRDefault="00734AC0" w:rsidP="00734AC0">
      <w:pPr>
        <w:numPr>
          <w:ilvl w:val="0"/>
          <w:numId w:val="8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Collaborare all’interno della classe e dei gruppi di lavoro;</w:t>
      </w:r>
    </w:p>
    <w:p w14:paraId="6039112D" w14:textId="77777777" w:rsidR="00734AC0" w:rsidRPr="0065695F" w:rsidRDefault="00734AC0" w:rsidP="00734AC0">
      <w:pPr>
        <w:numPr>
          <w:ilvl w:val="0"/>
          <w:numId w:val="8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lastRenderedPageBreak/>
        <w:t>Essere capaci di valutare responsabilmente il proprio e l’altrui lavoro;</w:t>
      </w:r>
    </w:p>
    <w:p w14:paraId="0854E3D6" w14:textId="77777777" w:rsidR="00734AC0" w:rsidRPr="0065695F" w:rsidRDefault="00734AC0" w:rsidP="00734AC0">
      <w:pPr>
        <w:numPr>
          <w:ilvl w:val="0"/>
          <w:numId w:val="8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Rispettare le attrezzature della scuola e dei compagni;</w:t>
      </w:r>
    </w:p>
    <w:p w14:paraId="3BB53F37" w14:textId="77777777" w:rsidR="00734AC0" w:rsidRPr="0065695F" w:rsidRDefault="00734AC0" w:rsidP="00734AC0">
      <w:pPr>
        <w:numPr>
          <w:ilvl w:val="0"/>
          <w:numId w:val="8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Rispettare regole e scadenze;</w:t>
      </w:r>
    </w:p>
    <w:p w14:paraId="3346FCD8" w14:textId="77777777" w:rsidR="00734AC0" w:rsidRPr="0065695F" w:rsidRDefault="00734AC0" w:rsidP="00734AC0">
      <w:pPr>
        <w:numPr>
          <w:ilvl w:val="0"/>
          <w:numId w:val="8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Acquisire uno stile di lavoro organico e personale;</w:t>
      </w:r>
    </w:p>
    <w:p w14:paraId="455EB878" w14:textId="77777777" w:rsidR="00734AC0" w:rsidRPr="0065695F" w:rsidRDefault="00734AC0" w:rsidP="00734AC0">
      <w:pPr>
        <w:numPr>
          <w:ilvl w:val="0"/>
          <w:numId w:val="8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Collaborare, ove richiesto, alle attività dell’Istituto;</w:t>
      </w:r>
    </w:p>
    <w:p w14:paraId="5DD7B0CE" w14:textId="3D0D78F6" w:rsidR="00734AC0" w:rsidRPr="0065695F" w:rsidRDefault="00734AC0" w:rsidP="00734AC0">
      <w:pPr>
        <w:numPr>
          <w:ilvl w:val="0"/>
          <w:numId w:val="8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Avere consapevolezza delle problematiche sociali, politiche, economiche del mondo attuale;</w:t>
      </w:r>
    </w:p>
    <w:p w14:paraId="36A6A72D" w14:textId="77777777" w:rsidR="00734AC0" w:rsidRPr="0065695F" w:rsidRDefault="00734AC0" w:rsidP="00734AC0">
      <w:pPr>
        <w:numPr>
          <w:ilvl w:val="0"/>
          <w:numId w:val="8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Sviluppare una mentalità solidale, aperta alla diversità e alla legalità</w:t>
      </w:r>
    </w:p>
    <w:p w14:paraId="3268491B" w14:textId="77777777" w:rsidR="00734AC0" w:rsidRPr="0065695F" w:rsidRDefault="00734AC0" w:rsidP="00734AC0">
      <w:pPr>
        <w:jc w:val="both"/>
        <w:rPr>
          <w:sz w:val="22"/>
          <w:szCs w:val="22"/>
        </w:rPr>
      </w:pPr>
    </w:p>
    <w:p w14:paraId="65C96FE4" w14:textId="77777777" w:rsidR="00734AC0" w:rsidRPr="0065695F" w:rsidRDefault="00734AC0" w:rsidP="00734AC0">
      <w:p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Relativamente agli obiettivi didattici disciplinari si fa riferimento alle singole programmazioni individuali.</w:t>
      </w:r>
    </w:p>
    <w:p w14:paraId="7BD66AEC" w14:textId="77777777" w:rsidR="00734AC0" w:rsidRPr="0065695F" w:rsidRDefault="00734AC0" w:rsidP="00734AC0">
      <w:pPr>
        <w:jc w:val="both"/>
        <w:rPr>
          <w:b/>
          <w:sz w:val="22"/>
          <w:szCs w:val="22"/>
          <w:u w:val="single"/>
        </w:rPr>
      </w:pPr>
    </w:p>
    <w:p w14:paraId="6BD0CB8E" w14:textId="77777777" w:rsidR="00734AC0" w:rsidRPr="0065695F" w:rsidRDefault="00734AC0" w:rsidP="00734AC0">
      <w:pPr>
        <w:jc w:val="both"/>
        <w:rPr>
          <w:sz w:val="22"/>
          <w:szCs w:val="22"/>
        </w:rPr>
      </w:pPr>
      <w:r w:rsidRPr="00192732">
        <w:rPr>
          <w:b/>
          <w:u w:val="single"/>
        </w:rPr>
        <w:t>Programmazione attività di Educazione Civica</w:t>
      </w:r>
      <w:r w:rsidRPr="00192732">
        <w:rPr>
          <w:color w:val="FF0000"/>
        </w:rPr>
        <w:t xml:space="preserve"> </w:t>
      </w:r>
      <w:r w:rsidRPr="0065695F">
        <w:rPr>
          <w:color w:val="FF0000"/>
          <w:sz w:val="22"/>
          <w:szCs w:val="22"/>
        </w:rPr>
        <w:t>(indicare nella tabella di seguito riportata nuclei tematici, tempi ed ore di intervento di ciascuna disciplina).</w:t>
      </w:r>
      <w:r w:rsidRPr="0065695F">
        <w:rPr>
          <w:b/>
          <w:sz w:val="22"/>
          <w:szCs w:val="22"/>
        </w:rPr>
        <w:t xml:space="preserve"> </w:t>
      </w:r>
    </w:p>
    <w:p w14:paraId="441DEF1C" w14:textId="77777777" w:rsidR="00734AC0" w:rsidRPr="0065695F" w:rsidRDefault="00734AC0" w:rsidP="00734AC0">
      <w:pPr>
        <w:ind w:firstLine="708"/>
        <w:jc w:val="both"/>
        <w:rPr>
          <w:sz w:val="22"/>
          <w:szCs w:val="22"/>
          <w:u w:val="single"/>
        </w:rPr>
      </w:pPr>
      <w:r w:rsidRPr="0065695F">
        <w:rPr>
          <w:sz w:val="22"/>
          <w:szCs w:val="22"/>
          <w:u w:val="single"/>
        </w:rPr>
        <w:t>Obiettivi</w:t>
      </w:r>
    </w:p>
    <w:p w14:paraId="4B6AEDFF" w14:textId="77777777" w:rsidR="00734AC0" w:rsidRPr="0065695F" w:rsidRDefault="00734AC0" w:rsidP="00734AC0">
      <w:pPr>
        <w:pStyle w:val="Paragrafoelenco1"/>
        <w:spacing w:before="60" w:line="100" w:lineRule="atLeast"/>
        <w:ind w:left="0"/>
        <w:rPr>
          <w:rFonts w:cs="Times New Roman"/>
          <w:sz w:val="22"/>
          <w:szCs w:val="22"/>
        </w:rPr>
      </w:pPr>
      <w:r w:rsidRPr="0065695F">
        <w:rPr>
          <w:rFonts w:cs="Times New Roman"/>
          <w:sz w:val="22"/>
          <w:szCs w:val="22"/>
        </w:rPr>
        <w:t>. Conoscere i principi su cui si fonda la convivenza: ad esempio, regola, norma, patto, condivisione, diritto, dovere, negoziazione, votazione, rappresentanza.</w:t>
      </w:r>
    </w:p>
    <w:p w14:paraId="60392DE5" w14:textId="77777777" w:rsidR="00734AC0" w:rsidRPr="0065695F" w:rsidRDefault="00734AC0" w:rsidP="00734AC0">
      <w:pPr>
        <w:pStyle w:val="Paragrafoelenco1"/>
        <w:spacing w:before="60" w:line="100" w:lineRule="atLeast"/>
        <w:ind w:left="0"/>
        <w:rPr>
          <w:rFonts w:cs="Times New Roman"/>
          <w:sz w:val="22"/>
          <w:szCs w:val="22"/>
        </w:rPr>
      </w:pPr>
      <w:r w:rsidRPr="0065695F">
        <w:rPr>
          <w:rFonts w:cs="Times New Roman"/>
          <w:sz w:val="22"/>
          <w:szCs w:val="22"/>
        </w:rPr>
        <w:t>. Conoscere gli articoli della Costituzione e i principi generali delle leggi e delle carte internazionali proposti durante il lavoro.</w:t>
      </w:r>
    </w:p>
    <w:p w14:paraId="0CA2975E" w14:textId="77777777" w:rsidR="00734AC0" w:rsidRPr="0065695F" w:rsidRDefault="00734AC0" w:rsidP="00734AC0">
      <w:pPr>
        <w:pStyle w:val="Paragrafoelenco1"/>
        <w:spacing w:before="60" w:line="100" w:lineRule="atLeast"/>
        <w:ind w:left="0"/>
        <w:rPr>
          <w:rFonts w:cs="Times New Roman"/>
          <w:sz w:val="22"/>
          <w:szCs w:val="22"/>
        </w:rPr>
      </w:pPr>
      <w:r w:rsidRPr="0065695F">
        <w:rPr>
          <w:rFonts w:cs="Times New Roman"/>
          <w:sz w:val="22"/>
          <w:szCs w:val="22"/>
        </w:rPr>
        <w:t>. Conoscere le organizzazioni e i sistemi sociali, politici studiati, loro organi, ruoli e funzioni, a livello locale, nazionale, internazionale.</w:t>
      </w:r>
    </w:p>
    <w:p w14:paraId="54959736" w14:textId="77777777" w:rsidR="00734AC0" w:rsidRPr="0065695F" w:rsidRDefault="00734AC0" w:rsidP="00734AC0">
      <w:pPr>
        <w:ind w:firstLine="708"/>
        <w:jc w:val="both"/>
        <w:rPr>
          <w:sz w:val="22"/>
          <w:szCs w:val="22"/>
          <w:u w:val="single"/>
        </w:rPr>
      </w:pPr>
      <w:r w:rsidRPr="0065695F">
        <w:rPr>
          <w:sz w:val="22"/>
          <w:szCs w:val="22"/>
          <w:u w:val="single"/>
        </w:rPr>
        <w:t>Abilità</w:t>
      </w:r>
    </w:p>
    <w:p w14:paraId="09D6D6F3" w14:textId="77777777" w:rsidR="00734AC0" w:rsidRPr="0065695F" w:rsidRDefault="00734AC0" w:rsidP="00734AC0">
      <w:pPr>
        <w:pStyle w:val="Paragrafoelenco1"/>
        <w:spacing w:before="60" w:line="100" w:lineRule="atLeast"/>
        <w:ind w:left="0"/>
        <w:rPr>
          <w:rFonts w:cs="Times New Roman"/>
          <w:sz w:val="22"/>
          <w:szCs w:val="22"/>
        </w:rPr>
      </w:pPr>
      <w:r w:rsidRPr="0065695F">
        <w:rPr>
          <w:rFonts w:cs="Times New Roman"/>
          <w:sz w:val="22"/>
          <w:szCs w:val="22"/>
        </w:rPr>
        <w:t>. Individuare e saper riferire gli aspetti connessi alla cittadinanza negli argomenti studiati nelle diverse discipline.</w:t>
      </w:r>
    </w:p>
    <w:p w14:paraId="1200E413" w14:textId="77777777" w:rsidR="00734AC0" w:rsidRPr="0065695F" w:rsidRDefault="00734AC0" w:rsidP="00734AC0">
      <w:pPr>
        <w:pStyle w:val="Paragrafoelenco1"/>
        <w:spacing w:before="60" w:line="100" w:lineRule="atLeast"/>
        <w:ind w:left="0"/>
        <w:rPr>
          <w:rFonts w:cs="Times New Roman"/>
          <w:sz w:val="22"/>
          <w:szCs w:val="22"/>
        </w:rPr>
      </w:pPr>
      <w:r w:rsidRPr="0065695F">
        <w:rPr>
          <w:rFonts w:cs="Times New Roman"/>
          <w:sz w:val="22"/>
          <w:szCs w:val="22"/>
        </w:rPr>
        <w:t>. Applicare, nelle condotte quotidiane, i principi di sicurezza, sostenibilità, buona tecnica, salute, appresi nelle discipline.</w:t>
      </w:r>
    </w:p>
    <w:p w14:paraId="473A5E6E" w14:textId="48E64B16" w:rsidR="00734AC0" w:rsidRDefault="00734AC0" w:rsidP="00734AC0">
      <w:pPr>
        <w:pStyle w:val="Paragrafoelenco1"/>
        <w:spacing w:before="60" w:line="100" w:lineRule="atLeast"/>
        <w:ind w:left="0"/>
        <w:rPr>
          <w:rFonts w:cs="Times New Roman"/>
          <w:sz w:val="22"/>
          <w:szCs w:val="22"/>
        </w:rPr>
      </w:pPr>
      <w:r w:rsidRPr="0065695F">
        <w:rPr>
          <w:rFonts w:cs="Times New Roman"/>
          <w:sz w:val="22"/>
          <w:szCs w:val="22"/>
        </w:rPr>
        <w:t>. Saper riferire e riconoscere a partire dalla propria esperienza fino alla cronaca e ai temi di studio, i diritti e i doveri delle persone; collegarli alla previsione delle Costituzioni, delle Carte internazionali, delle leggi.</w:t>
      </w:r>
    </w:p>
    <w:p w14:paraId="35ECF4E2" w14:textId="77777777" w:rsidR="00B83D58" w:rsidRPr="0065695F" w:rsidRDefault="00B83D58" w:rsidP="00734AC0">
      <w:pPr>
        <w:pStyle w:val="Paragrafoelenco1"/>
        <w:spacing w:before="60" w:line="100" w:lineRule="atLeast"/>
        <w:ind w:left="0"/>
        <w:rPr>
          <w:rFonts w:cs="Times New Roman"/>
          <w:sz w:val="22"/>
          <w:szCs w:val="22"/>
        </w:rPr>
      </w:pPr>
    </w:p>
    <w:p w14:paraId="25457E46" w14:textId="77777777" w:rsidR="00734AC0" w:rsidRPr="0065695F" w:rsidRDefault="00734AC0" w:rsidP="00734AC0">
      <w:pPr>
        <w:pStyle w:val="Paragrafoelenco1"/>
        <w:spacing w:before="60" w:line="100" w:lineRule="atLeast"/>
        <w:ind w:left="0"/>
        <w:rPr>
          <w:rFonts w:cs="Times New Roman"/>
          <w:color w:val="548DD4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2435"/>
        <w:gridCol w:w="1560"/>
        <w:gridCol w:w="815"/>
      </w:tblGrid>
      <w:tr w:rsidR="00964CE4" w:rsidRPr="0065695F" w14:paraId="2D575608" w14:textId="77777777" w:rsidTr="00964CE4">
        <w:trPr>
          <w:jc w:val="center"/>
        </w:trPr>
        <w:tc>
          <w:tcPr>
            <w:tcW w:w="3016" w:type="dxa"/>
            <w:shd w:val="clear" w:color="auto" w:fill="auto"/>
          </w:tcPr>
          <w:p w14:paraId="760A14E0" w14:textId="77777777" w:rsidR="00964CE4" w:rsidRPr="0065695F" w:rsidRDefault="00964CE4" w:rsidP="000C3EC7">
            <w:pPr>
              <w:jc w:val="center"/>
              <w:rPr>
                <w:b/>
                <w:sz w:val="22"/>
                <w:szCs w:val="22"/>
              </w:rPr>
            </w:pPr>
          </w:p>
          <w:p w14:paraId="7BCFC038" w14:textId="6A7B9BE1" w:rsidR="00964CE4" w:rsidRPr="0065695F" w:rsidRDefault="00964CE4" w:rsidP="00B870DA">
            <w:pPr>
              <w:jc w:val="center"/>
              <w:rPr>
                <w:b/>
                <w:sz w:val="22"/>
                <w:szCs w:val="22"/>
              </w:rPr>
            </w:pPr>
            <w:r w:rsidRPr="0065695F">
              <w:rPr>
                <w:b/>
                <w:sz w:val="22"/>
                <w:szCs w:val="22"/>
              </w:rPr>
              <w:t xml:space="preserve">Nucleo </w:t>
            </w:r>
            <w:r w:rsidR="00B870DA">
              <w:rPr>
                <w:b/>
                <w:sz w:val="22"/>
                <w:szCs w:val="22"/>
              </w:rPr>
              <w:t>concettuale</w:t>
            </w:r>
          </w:p>
        </w:tc>
        <w:tc>
          <w:tcPr>
            <w:tcW w:w="2435" w:type="dxa"/>
            <w:shd w:val="clear" w:color="auto" w:fill="auto"/>
          </w:tcPr>
          <w:p w14:paraId="6C0E2571" w14:textId="77777777" w:rsidR="00964CE4" w:rsidRPr="0065695F" w:rsidRDefault="00964CE4" w:rsidP="000C3EC7">
            <w:pPr>
              <w:jc w:val="center"/>
              <w:rPr>
                <w:b/>
                <w:sz w:val="22"/>
                <w:szCs w:val="22"/>
              </w:rPr>
            </w:pPr>
          </w:p>
          <w:p w14:paraId="75BF5F0D" w14:textId="77777777" w:rsidR="00964CE4" w:rsidRPr="0065695F" w:rsidRDefault="00964CE4" w:rsidP="000C3EC7">
            <w:pPr>
              <w:jc w:val="center"/>
              <w:rPr>
                <w:b/>
                <w:sz w:val="22"/>
                <w:szCs w:val="22"/>
              </w:rPr>
            </w:pPr>
            <w:r w:rsidRPr="0065695F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1560" w:type="dxa"/>
          </w:tcPr>
          <w:p w14:paraId="49AE716E" w14:textId="73D8478D" w:rsidR="00964CE4" w:rsidRPr="0065695F" w:rsidRDefault="00964CE4" w:rsidP="000C3EC7">
            <w:pPr>
              <w:jc w:val="center"/>
              <w:rPr>
                <w:b/>
                <w:sz w:val="22"/>
                <w:szCs w:val="22"/>
              </w:rPr>
            </w:pPr>
          </w:p>
          <w:p w14:paraId="44425E9B" w14:textId="77777777" w:rsidR="00964CE4" w:rsidRPr="0065695F" w:rsidRDefault="00964CE4" w:rsidP="000C3EC7">
            <w:pPr>
              <w:jc w:val="center"/>
              <w:rPr>
                <w:b/>
                <w:sz w:val="22"/>
                <w:szCs w:val="22"/>
              </w:rPr>
            </w:pPr>
            <w:r w:rsidRPr="0065695F">
              <w:rPr>
                <w:b/>
                <w:sz w:val="22"/>
                <w:szCs w:val="22"/>
              </w:rPr>
              <w:t>Quadrimestre in cui viene svolta l’attività</w:t>
            </w:r>
          </w:p>
          <w:p w14:paraId="41342B63" w14:textId="77777777" w:rsidR="00964CE4" w:rsidRPr="0065695F" w:rsidRDefault="00964CE4" w:rsidP="000C3EC7">
            <w:pPr>
              <w:jc w:val="center"/>
              <w:rPr>
                <w:b/>
                <w:sz w:val="22"/>
                <w:szCs w:val="22"/>
              </w:rPr>
            </w:pPr>
            <w:r w:rsidRPr="0065695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15" w:type="dxa"/>
            <w:shd w:val="clear" w:color="auto" w:fill="auto"/>
          </w:tcPr>
          <w:p w14:paraId="09714EF5" w14:textId="77777777" w:rsidR="00964CE4" w:rsidRPr="0065695F" w:rsidRDefault="00964CE4" w:rsidP="000C3EC7">
            <w:pPr>
              <w:jc w:val="center"/>
              <w:rPr>
                <w:b/>
                <w:sz w:val="22"/>
                <w:szCs w:val="22"/>
              </w:rPr>
            </w:pPr>
          </w:p>
          <w:p w14:paraId="5AEEC63F" w14:textId="77777777" w:rsidR="00964CE4" w:rsidRPr="0065695F" w:rsidRDefault="00964CE4" w:rsidP="000C3EC7">
            <w:pPr>
              <w:jc w:val="center"/>
              <w:rPr>
                <w:b/>
                <w:sz w:val="22"/>
                <w:szCs w:val="22"/>
              </w:rPr>
            </w:pPr>
            <w:r w:rsidRPr="0065695F">
              <w:rPr>
                <w:b/>
                <w:sz w:val="22"/>
                <w:szCs w:val="22"/>
              </w:rPr>
              <w:t>N. ore</w:t>
            </w:r>
          </w:p>
          <w:p w14:paraId="15385666" w14:textId="77777777" w:rsidR="00964CE4" w:rsidRPr="0065695F" w:rsidRDefault="00964CE4" w:rsidP="000C3EC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4CE4" w:rsidRPr="0065695F" w14:paraId="0122EF94" w14:textId="77777777" w:rsidTr="00964CE4">
        <w:trPr>
          <w:jc w:val="center"/>
        </w:trPr>
        <w:tc>
          <w:tcPr>
            <w:tcW w:w="3016" w:type="dxa"/>
            <w:shd w:val="clear" w:color="auto" w:fill="auto"/>
          </w:tcPr>
          <w:p w14:paraId="0A8C359E" w14:textId="1BFECB46" w:rsidR="00964CE4" w:rsidRPr="00964CE4" w:rsidRDefault="00964CE4" w:rsidP="00964CE4">
            <w:pPr>
              <w:rPr>
                <w:b/>
                <w:sz w:val="22"/>
                <w:szCs w:val="22"/>
              </w:rPr>
            </w:pPr>
            <w:r w:rsidRPr="00964CE4">
              <w:rPr>
                <w:b/>
                <w:sz w:val="22"/>
                <w:szCs w:val="22"/>
              </w:rPr>
              <w:t>Costituzione</w:t>
            </w:r>
          </w:p>
        </w:tc>
        <w:tc>
          <w:tcPr>
            <w:tcW w:w="2435" w:type="dxa"/>
            <w:shd w:val="clear" w:color="auto" w:fill="auto"/>
          </w:tcPr>
          <w:p w14:paraId="3FF1B787" w14:textId="77777777" w:rsidR="00964CE4" w:rsidRPr="0016292A" w:rsidRDefault="00964CE4" w:rsidP="000C3E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371A9AAC" w14:textId="1DE6AE7D" w:rsidR="00964CE4" w:rsidRPr="0016292A" w:rsidRDefault="00964CE4" w:rsidP="000C3E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auto"/>
          </w:tcPr>
          <w:p w14:paraId="12AC9027" w14:textId="77777777" w:rsidR="00964CE4" w:rsidRPr="0016292A" w:rsidRDefault="00964CE4" w:rsidP="000C3EC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64CE4" w:rsidRPr="0065695F" w14:paraId="0C8E7C21" w14:textId="77777777" w:rsidTr="00964CE4">
        <w:trPr>
          <w:jc w:val="center"/>
        </w:trPr>
        <w:tc>
          <w:tcPr>
            <w:tcW w:w="3016" w:type="dxa"/>
            <w:shd w:val="clear" w:color="auto" w:fill="auto"/>
          </w:tcPr>
          <w:p w14:paraId="344DB837" w14:textId="3EBE0748" w:rsidR="00964CE4" w:rsidRPr="00964CE4" w:rsidRDefault="00964CE4" w:rsidP="0016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4A0D958" w14:textId="77777777" w:rsidR="00964CE4" w:rsidRPr="0065695F" w:rsidRDefault="00964CE4" w:rsidP="000C3EC7">
            <w:pPr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49BECF43" w14:textId="3B3781FD" w:rsidR="00964CE4" w:rsidRPr="0065695F" w:rsidRDefault="00964CE4" w:rsidP="000C3EC7">
            <w:pPr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15" w:type="dxa"/>
            <w:shd w:val="clear" w:color="auto" w:fill="auto"/>
          </w:tcPr>
          <w:p w14:paraId="382207B5" w14:textId="77777777" w:rsidR="00964CE4" w:rsidRPr="0065695F" w:rsidRDefault="00964CE4" w:rsidP="000C3EC7">
            <w:pPr>
              <w:jc w:val="both"/>
              <w:rPr>
                <w:b/>
                <w:sz w:val="22"/>
                <w:szCs w:val="22"/>
                <w:u w:val="single"/>
              </w:rPr>
            </w:pPr>
          </w:p>
        </w:tc>
      </w:tr>
      <w:tr w:rsidR="00964CE4" w:rsidRPr="0065695F" w14:paraId="68D8CD4B" w14:textId="77777777" w:rsidTr="00964CE4">
        <w:trPr>
          <w:jc w:val="center"/>
        </w:trPr>
        <w:tc>
          <w:tcPr>
            <w:tcW w:w="3016" w:type="dxa"/>
            <w:shd w:val="clear" w:color="auto" w:fill="auto"/>
          </w:tcPr>
          <w:p w14:paraId="513CBB81" w14:textId="65E7E6CF" w:rsidR="00964CE4" w:rsidRPr="00964CE4" w:rsidRDefault="00964CE4" w:rsidP="0016292A">
            <w:pPr>
              <w:rPr>
                <w:b/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1F22293" w14:textId="77777777" w:rsidR="00964CE4" w:rsidRPr="0065695F" w:rsidRDefault="00964CE4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61252BA8" w14:textId="3EA288CF" w:rsidR="00964CE4" w:rsidRPr="0065695F" w:rsidRDefault="00964CE4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  <w:tc>
          <w:tcPr>
            <w:tcW w:w="815" w:type="dxa"/>
            <w:shd w:val="clear" w:color="auto" w:fill="auto"/>
          </w:tcPr>
          <w:p w14:paraId="6A08A618" w14:textId="77777777" w:rsidR="00964CE4" w:rsidRPr="0065695F" w:rsidRDefault="00964CE4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</w:tr>
      <w:tr w:rsidR="00964CE4" w:rsidRPr="0065695F" w14:paraId="5F89AB7C" w14:textId="77777777" w:rsidTr="00964CE4">
        <w:trPr>
          <w:jc w:val="center"/>
        </w:trPr>
        <w:tc>
          <w:tcPr>
            <w:tcW w:w="3016" w:type="dxa"/>
            <w:shd w:val="clear" w:color="auto" w:fill="auto"/>
          </w:tcPr>
          <w:p w14:paraId="6048A9A2" w14:textId="443DE2CF" w:rsidR="00964CE4" w:rsidRPr="00964CE4" w:rsidRDefault="00964CE4" w:rsidP="00964CE4">
            <w:pPr>
              <w:rPr>
                <w:b/>
                <w:color w:val="548DD4"/>
                <w:sz w:val="22"/>
                <w:szCs w:val="22"/>
                <w:u w:val="single"/>
              </w:rPr>
            </w:pPr>
            <w:r w:rsidRPr="00964CE4">
              <w:rPr>
                <w:b/>
                <w:sz w:val="22"/>
                <w:szCs w:val="22"/>
              </w:rPr>
              <w:t>Sviluppo economico e sostenibilità</w:t>
            </w:r>
          </w:p>
        </w:tc>
        <w:tc>
          <w:tcPr>
            <w:tcW w:w="2435" w:type="dxa"/>
            <w:shd w:val="clear" w:color="auto" w:fill="auto"/>
          </w:tcPr>
          <w:p w14:paraId="5EA0A190" w14:textId="77777777" w:rsidR="00964CE4" w:rsidRPr="0065695F" w:rsidRDefault="00964CE4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5362F8DD" w14:textId="203FC644" w:rsidR="00964CE4" w:rsidRPr="0065695F" w:rsidRDefault="00964CE4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  <w:tc>
          <w:tcPr>
            <w:tcW w:w="815" w:type="dxa"/>
            <w:shd w:val="clear" w:color="auto" w:fill="auto"/>
          </w:tcPr>
          <w:p w14:paraId="16F2112D" w14:textId="77777777" w:rsidR="00964CE4" w:rsidRPr="0065695F" w:rsidRDefault="00964CE4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</w:tr>
      <w:tr w:rsidR="00964CE4" w:rsidRPr="0065695F" w14:paraId="32531D89" w14:textId="77777777" w:rsidTr="00964CE4">
        <w:trPr>
          <w:jc w:val="center"/>
        </w:trPr>
        <w:tc>
          <w:tcPr>
            <w:tcW w:w="3016" w:type="dxa"/>
            <w:shd w:val="clear" w:color="auto" w:fill="auto"/>
          </w:tcPr>
          <w:p w14:paraId="3F84A078" w14:textId="77777777" w:rsidR="00964CE4" w:rsidRPr="00964CE4" w:rsidRDefault="00964CE4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  <w:tc>
          <w:tcPr>
            <w:tcW w:w="2435" w:type="dxa"/>
            <w:shd w:val="clear" w:color="auto" w:fill="auto"/>
          </w:tcPr>
          <w:p w14:paraId="5E0CEF10" w14:textId="77777777" w:rsidR="00964CE4" w:rsidRPr="0065695F" w:rsidRDefault="00964CE4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313C1FFD" w14:textId="7AFE2F0D" w:rsidR="00964CE4" w:rsidRPr="0065695F" w:rsidRDefault="00964CE4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  <w:tc>
          <w:tcPr>
            <w:tcW w:w="815" w:type="dxa"/>
            <w:shd w:val="clear" w:color="auto" w:fill="auto"/>
          </w:tcPr>
          <w:p w14:paraId="6AA40B51" w14:textId="77777777" w:rsidR="00964CE4" w:rsidRPr="0065695F" w:rsidRDefault="00964CE4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</w:tr>
      <w:tr w:rsidR="00964CE4" w:rsidRPr="0065695F" w14:paraId="31057A7E" w14:textId="77777777" w:rsidTr="00964CE4">
        <w:trPr>
          <w:jc w:val="center"/>
        </w:trPr>
        <w:tc>
          <w:tcPr>
            <w:tcW w:w="3016" w:type="dxa"/>
            <w:shd w:val="clear" w:color="auto" w:fill="auto"/>
          </w:tcPr>
          <w:p w14:paraId="39A0D4F4" w14:textId="77777777" w:rsidR="00964CE4" w:rsidRPr="00964CE4" w:rsidRDefault="00964CE4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  <w:tc>
          <w:tcPr>
            <w:tcW w:w="2435" w:type="dxa"/>
            <w:shd w:val="clear" w:color="auto" w:fill="auto"/>
          </w:tcPr>
          <w:p w14:paraId="6A1679B7" w14:textId="77777777" w:rsidR="00964CE4" w:rsidRPr="0065695F" w:rsidRDefault="00964CE4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7B4862F4" w14:textId="707A41BE" w:rsidR="00964CE4" w:rsidRPr="0065695F" w:rsidRDefault="00964CE4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  <w:tc>
          <w:tcPr>
            <w:tcW w:w="815" w:type="dxa"/>
            <w:shd w:val="clear" w:color="auto" w:fill="auto"/>
          </w:tcPr>
          <w:p w14:paraId="2309260D" w14:textId="77777777" w:rsidR="00964CE4" w:rsidRPr="0065695F" w:rsidRDefault="00964CE4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</w:tr>
      <w:tr w:rsidR="00964CE4" w:rsidRPr="0065695F" w14:paraId="6FF5F05C" w14:textId="77777777" w:rsidTr="00964CE4">
        <w:trPr>
          <w:jc w:val="center"/>
        </w:trPr>
        <w:tc>
          <w:tcPr>
            <w:tcW w:w="3016" w:type="dxa"/>
            <w:shd w:val="clear" w:color="auto" w:fill="auto"/>
          </w:tcPr>
          <w:p w14:paraId="3A390F56" w14:textId="560F5D74" w:rsidR="00964CE4" w:rsidRPr="00964CE4" w:rsidRDefault="00964CE4" w:rsidP="00B870DA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  <w:r w:rsidRPr="00964CE4">
              <w:rPr>
                <w:b/>
                <w:sz w:val="22"/>
                <w:szCs w:val="22"/>
              </w:rPr>
              <w:t xml:space="preserve">Cittadinanza </w:t>
            </w:r>
            <w:r w:rsidR="00B870DA">
              <w:rPr>
                <w:b/>
                <w:sz w:val="22"/>
                <w:szCs w:val="22"/>
              </w:rPr>
              <w:t>digitale</w:t>
            </w:r>
          </w:p>
        </w:tc>
        <w:tc>
          <w:tcPr>
            <w:tcW w:w="2435" w:type="dxa"/>
            <w:shd w:val="clear" w:color="auto" w:fill="auto"/>
          </w:tcPr>
          <w:p w14:paraId="3A0E2EBC" w14:textId="77777777" w:rsidR="00964CE4" w:rsidRPr="0065695F" w:rsidRDefault="00964CE4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4D23A9A1" w14:textId="2F4AC118" w:rsidR="00964CE4" w:rsidRPr="0065695F" w:rsidRDefault="00964CE4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  <w:tc>
          <w:tcPr>
            <w:tcW w:w="815" w:type="dxa"/>
            <w:shd w:val="clear" w:color="auto" w:fill="auto"/>
          </w:tcPr>
          <w:p w14:paraId="6C2F5C54" w14:textId="77777777" w:rsidR="00964CE4" w:rsidRPr="0065695F" w:rsidRDefault="00964CE4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</w:tr>
      <w:tr w:rsidR="00964CE4" w:rsidRPr="0065695F" w14:paraId="05E14FF5" w14:textId="77777777" w:rsidTr="00964CE4">
        <w:trPr>
          <w:jc w:val="center"/>
        </w:trPr>
        <w:tc>
          <w:tcPr>
            <w:tcW w:w="3016" w:type="dxa"/>
            <w:shd w:val="clear" w:color="auto" w:fill="auto"/>
          </w:tcPr>
          <w:p w14:paraId="4912DE5A" w14:textId="77777777" w:rsidR="00964CE4" w:rsidRPr="0065695F" w:rsidRDefault="00964CE4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  <w:tc>
          <w:tcPr>
            <w:tcW w:w="2435" w:type="dxa"/>
            <w:shd w:val="clear" w:color="auto" w:fill="auto"/>
          </w:tcPr>
          <w:p w14:paraId="73E8EFF2" w14:textId="77777777" w:rsidR="00964CE4" w:rsidRPr="0065695F" w:rsidRDefault="00964CE4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4A49FB2B" w14:textId="32C8CC07" w:rsidR="00964CE4" w:rsidRPr="0065695F" w:rsidRDefault="00964CE4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  <w:tc>
          <w:tcPr>
            <w:tcW w:w="815" w:type="dxa"/>
            <w:shd w:val="clear" w:color="auto" w:fill="auto"/>
          </w:tcPr>
          <w:p w14:paraId="13357BF6" w14:textId="77777777" w:rsidR="00964CE4" w:rsidRPr="0065695F" w:rsidRDefault="00964CE4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</w:tr>
      <w:tr w:rsidR="00A238A7" w:rsidRPr="0065695F" w14:paraId="4C5786A6" w14:textId="77777777" w:rsidTr="00964CE4">
        <w:trPr>
          <w:jc w:val="center"/>
        </w:trPr>
        <w:tc>
          <w:tcPr>
            <w:tcW w:w="3016" w:type="dxa"/>
            <w:shd w:val="clear" w:color="auto" w:fill="auto"/>
          </w:tcPr>
          <w:p w14:paraId="5CAF2770" w14:textId="77777777" w:rsidR="00A238A7" w:rsidRPr="0065695F" w:rsidRDefault="00A238A7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  <w:tc>
          <w:tcPr>
            <w:tcW w:w="2435" w:type="dxa"/>
            <w:shd w:val="clear" w:color="auto" w:fill="auto"/>
          </w:tcPr>
          <w:p w14:paraId="4688D339" w14:textId="77777777" w:rsidR="00A238A7" w:rsidRPr="0065695F" w:rsidRDefault="00A238A7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0A1BFBE4" w14:textId="77777777" w:rsidR="00A238A7" w:rsidRPr="0065695F" w:rsidRDefault="00A238A7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  <w:tc>
          <w:tcPr>
            <w:tcW w:w="815" w:type="dxa"/>
            <w:shd w:val="clear" w:color="auto" w:fill="auto"/>
          </w:tcPr>
          <w:p w14:paraId="6E9B068F" w14:textId="77777777" w:rsidR="00A238A7" w:rsidRPr="0065695F" w:rsidRDefault="00A238A7" w:rsidP="000C3EC7">
            <w:pPr>
              <w:jc w:val="both"/>
              <w:rPr>
                <w:b/>
                <w:color w:val="548DD4"/>
                <w:sz w:val="22"/>
                <w:szCs w:val="22"/>
                <w:u w:val="single"/>
              </w:rPr>
            </w:pPr>
          </w:p>
        </w:tc>
      </w:tr>
    </w:tbl>
    <w:p w14:paraId="2FC51756" w14:textId="77777777" w:rsidR="00734AC0" w:rsidRPr="0065695F" w:rsidRDefault="00734AC0" w:rsidP="00734AC0">
      <w:pPr>
        <w:jc w:val="both"/>
        <w:rPr>
          <w:b/>
          <w:color w:val="548DD4"/>
          <w:sz w:val="22"/>
          <w:szCs w:val="22"/>
          <w:u w:val="single"/>
        </w:rPr>
      </w:pPr>
    </w:p>
    <w:p w14:paraId="371D13F6" w14:textId="4CE44BF6" w:rsidR="00734AC0" w:rsidRPr="0065695F" w:rsidRDefault="00734AC0" w:rsidP="00A238A7">
      <w:pPr>
        <w:rPr>
          <w:b/>
          <w:color w:val="548DD4"/>
          <w:sz w:val="22"/>
          <w:szCs w:val="22"/>
          <w:u w:val="single"/>
        </w:rPr>
      </w:pPr>
      <w:r w:rsidRPr="0065695F">
        <w:rPr>
          <w:sz w:val="22"/>
          <w:szCs w:val="22"/>
        </w:rPr>
        <w:t>La valutazione sarà effettuata secondo griglia predisposta</w:t>
      </w:r>
      <w:r w:rsidR="00964CE4">
        <w:rPr>
          <w:sz w:val="22"/>
          <w:szCs w:val="22"/>
        </w:rPr>
        <w:t xml:space="preserve"> (PTOF 2025-2028)</w:t>
      </w:r>
      <w:r w:rsidRPr="0065695F">
        <w:rPr>
          <w:sz w:val="22"/>
          <w:szCs w:val="22"/>
        </w:rPr>
        <w:t>.</w:t>
      </w:r>
    </w:p>
    <w:p w14:paraId="71939669" w14:textId="77777777" w:rsidR="00734AC0" w:rsidRPr="0065695F" w:rsidRDefault="00734AC0" w:rsidP="00734AC0">
      <w:pPr>
        <w:jc w:val="both"/>
        <w:rPr>
          <w:sz w:val="22"/>
          <w:szCs w:val="22"/>
          <w:u w:val="single"/>
        </w:rPr>
      </w:pPr>
    </w:p>
    <w:p w14:paraId="42D52060" w14:textId="77777777" w:rsidR="00734AC0" w:rsidRPr="0065695F" w:rsidRDefault="00734AC0" w:rsidP="00734AC0">
      <w:pPr>
        <w:jc w:val="both"/>
        <w:rPr>
          <w:sz w:val="22"/>
          <w:szCs w:val="22"/>
        </w:rPr>
      </w:pPr>
    </w:p>
    <w:p w14:paraId="0547CA49" w14:textId="77777777" w:rsidR="00734AC0" w:rsidRPr="0071590E" w:rsidRDefault="00734AC0" w:rsidP="00734AC0">
      <w:pPr>
        <w:jc w:val="both"/>
        <w:rPr>
          <w:b/>
          <w:u w:val="single"/>
        </w:rPr>
      </w:pPr>
      <w:r w:rsidRPr="0071590E">
        <w:rPr>
          <w:b/>
          <w:u w:val="single"/>
        </w:rPr>
        <w:lastRenderedPageBreak/>
        <w:t>Struttura delle programmazioni disciplinari</w:t>
      </w:r>
    </w:p>
    <w:p w14:paraId="2E2809F8" w14:textId="77777777" w:rsidR="00734AC0" w:rsidRPr="0065695F" w:rsidRDefault="00734AC0" w:rsidP="00734AC0">
      <w:p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Il C.d.C. sulla base delle indicazioni dei dipartimenti si è orientato verso una programmazione modulare così costituita:</w:t>
      </w:r>
    </w:p>
    <w:p w14:paraId="51133274" w14:textId="77777777" w:rsidR="00734AC0" w:rsidRPr="0065695F" w:rsidRDefault="00734AC0" w:rsidP="00734AC0">
      <w:pPr>
        <w:numPr>
          <w:ilvl w:val="0"/>
          <w:numId w:val="11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Finalità</w:t>
      </w:r>
    </w:p>
    <w:p w14:paraId="6883714B" w14:textId="77777777" w:rsidR="00734AC0" w:rsidRPr="0065695F" w:rsidRDefault="00734AC0" w:rsidP="00734AC0">
      <w:pPr>
        <w:numPr>
          <w:ilvl w:val="0"/>
          <w:numId w:val="11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Analisi della situazione di partenza della classe</w:t>
      </w:r>
    </w:p>
    <w:p w14:paraId="159E2C55" w14:textId="77777777" w:rsidR="00734AC0" w:rsidRPr="0065695F" w:rsidRDefault="00734AC0" w:rsidP="00734AC0">
      <w:pPr>
        <w:numPr>
          <w:ilvl w:val="0"/>
          <w:numId w:val="11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 xml:space="preserve">Obiettivi didattici disciplinari individuati </w:t>
      </w:r>
    </w:p>
    <w:p w14:paraId="70176370" w14:textId="77777777" w:rsidR="00734AC0" w:rsidRPr="0065695F" w:rsidRDefault="00734AC0" w:rsidP="00734AC0">
      <w:pPr>
        <w:numPr>
          <w:ilvl w:val="0"/>
          <w:numId w:val="11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Conoscenze e Competenze</w:t>
      </w:r>
    </w:p>
    <w:p w14:paraId="4C4EA01F" w14:textId="77777777" w:rsidR="00734AC0" w:rsidRPr="0065695F" w:rsidRDefault="00734AC0" w:rsidP="00734AC0">
      <w:pPr>
        <w:numPr>
          <w:ilvl w:val="0"/>
          <w:numId w:val="11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Intervento disciplinare all’interno della/le tematica/che di Educazione Civica individuate dal Consiglio di Classe</w:t>
      </w:r>
    </w:p>
    <w:p w14:paraId="7F619668" w14:textId="77777777" w:rsidR="00734AC0" w:rsidRPr="0065695F" w:rsidRDefault="00734AC0" w:rsidP="00734AC0">
      <w:pPr>
        <w:numPr>
          <w:ilvl w:val="0"/>
          <w:numId w:val="11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Metodologie</w:t>
      </w:r>
    </w:p>
    <w:p w14:paraId="5DD4091E" w14:textId="77777777" w:rsidR="00734AC0" w:rsidRPr="0065695F" w:rsidRDefault="00734AC0" w:rsidP="00734AC0">
      <w:pPr>
        <w:numPr>
          <w:ilvl w:val="0"/>
          <w:numId w:val="11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Strumenti</w:t>
      </w:r>
    </w:p>
    <w:p w14:paraId="2A6EAF1F" w14:textId="77777777" w:rsidR="00734AC0" w:rsidRPr="0065695F" w:rsidRDefault="00734AC0" w:rsidP="00734AC0">
      <w:pPr>
        <w:numPr>
          <w:ilvl w:val="0"/>
          <w:numId w:val="11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Verifiche</w:t>
      </w:r>
    </w:p>
    <w:p w14:paraId="73410F53" w14:textId="77777777" w:rsidR="00734AC0" w:rsidRPr="0065695F" w:rsidRDefault="00734AC0" w:rsidP="00734AC0">
      <w:pPr>
        <w:numPr>
          <w:ilvl w:val="0"/>
          <w:numId w:val="11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Modalità e criteri di valutazione</w:t>
      </w:r>
    </w:p>
    <w:p w14:paraId="21F5E5E8" w14:textId="77777777" w:rsidR="00734AC0" w:rsidRPr="0065695F" w:rsidRDefault="00734AC0" w:rsidP="00734AC0">
      <w:pPr>
        <w:numPr>
          <w:ilvl w:val="0"/>
          <w:numId w:val="11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Attività di recupero e sostegno</w:t>
      </w:r>
    </w:p>
    <w:p w14:paraId="7181A768" w14:textId="77777777" w:rsidR="00734AC0" w:rsidRPr="0065695F" w:rsidRDefault="00734AC0" w:rsidP="00734AC0">
      <w:pPr>
        <w:numPr>
          <w:ilvl w:val="0"/>
          <w:numId w:val="11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 xml:space="preserve">Eventuali percorsi pluridisciplinari </w:t>
      </w:r>
    </w:p>
    <w:p w14:paraId="16002E7B" w14:textId="77777777" w:rsidR="00734AC0" w:rsidRPr="0065695F" w:rsidRDefault="00734AC0" w:rsidP="00734AC0">
      <w:pPr>
        <w:ind w:left="360"/>
        <w:jc w:val="both"/>
        <w:rPr>
          <w:sz w:val="22"/>
          <w:szCs w:val="22"/>
        </w:rPr>
      </w:pPr>
    </w:p>
    <w:p w14:paraId="2003D52A" w14:textId="77777777" w:rsidR="00734AC0" w:rsidRPr="00B62648" w:rsidRDefault="00734AC0" w:rsidP="00734AC0">
      <w:pPr>
        <w:jc w:val="both"/>
        <w:rPr>
          <w:b/>
        </w:rPr>
      </w:pPr>
      <w:r w:rsidRPr="0071590E">
        <w:rPr>
          <w:b/>
          <w:u w:val="single"/>
        </w:rPr>
        <w:t>Numero di verifiche utili per la valutazione sommativa periodica</w:t>
      </w:r>
    </w:p>
    <w:p w14:paraId="4E1573BD" w14:textId="26811FBB" w:rsidR="00734AC0" w:rsidRPr="0065695F" w:rsidRDefault="00734AC0" w:rsidP="00734AC0">
      <w:pPr>
        <w:jc w:val="both"/>
        <w:rPr>
          <w:sz w:val="22"/>
          <w:szCs w:val="22"/>
        </w:rPr>
      </w:pPr>
      <w:r w:rsidRPr="0065695F">
        <w:rPr>
          <w:sz w:val="22"/>
          <w:szCs w:val="22"/>
          <w:u w:val="single"/>
        </w:rPr>
        <w:t>I Quadrimestre</w:t>
      </w:r>
      <w:r w:rsidR="001F46C9">
        <w:rPr>
          <w:sz w:val="22"/>
          <w:szCs w:val="22"/>
        </w:rPr>
        <w:t xml:space="preserve">: </w:t>
      </w:r>
      <w:bookmarkStart w:id="0" w:name="_GoBack"/>
      <w:bookmarkEnd w:id="0"/>
      <w:r w:rsidR="001F46C9">
        <w:rPr>
          <w:sz w:val="22"/>
          <w:szCs w:val="22"/>
        </w:rPr>
        <w:t>da inizio anno scolastico al 25 gennaio 2026</w:t>
      </w:r>
    </w:p>
    <w:p w14:paraId="2805FE71" w14:textId="77777777" w:rsidR="00734AC0" w:rsidRPr="0065695F" w:rsidRDefault="00734AC0" w:rsidP="00734AC0">
      <w:pPr>
        <w:jc w:val="both"/>
        <w:rPr>
          <w:sz w:val="22"/>
          <w:szCs w:val="22"/>
        </w:rPr>
      </w:pPr>
      <w:r w:rsidRPr="0065695F">
        <w:rPr>
          <w:sz w:val="22"/>
          <w:szCs w:val="22"/>
        </w:rPr>
        <w:t xml:space="preserve">Prove di ingresso: classi quarte ginnasiali e prime liceali </w:t>
      </w:r>
    </w:p>
    <w:p w14:paraId="08FEF44B" w14:textId="5030C269" w:rsidR="00734AC0" w:rsidRPr="0065695F" w:rsidRDefault="00734AC0" w:rsidP="00734AC0">
      <w:pPr>
        <w:jc w:val="both"/>
        <w:rPr>
          <w:sz w:val="22"/>
          <w:szCs w:val="22"/>
        </w:rPr>
      </w:pPr>
      <w:r w:rsidRPr="0065695F">
        <w:rPr>
          <w:sz w:val="22"/>
          <w:szCs w:val="22"/>
        </w:rPr>
        <w:t xml:space="preserve">Prove di verifica: </w:t>
      </w:r>
      <w:r w:rsidR="00A04771">
        <w:rPr>
          <w:sz w:val="22"/>
          <w:szCs w:val="22"/>
        </w:rPr>
        <w:t xml:space="preserve">almeno due </w:t>
      </w:r>
      <w:r w:rsidRPr="0065695F">
        <w:rPr>
          <w:sz w:val="22"/>
          <w:szCs w:val="22"/>
        </w:rPr>
        <w:t xml:space="preserve">scritte e </w:t>
      </w:r>
      <w:r w:rsidR="00A238A7">
        <w:rPr>
          <w:sz w:val="22"/>
          <w:szCs w:val="22"/>
        </w:rPr>
        <w:t>due</w:t>
      </w:r>
      <w:r w:rsidR="00A04771">
        <w:rPr>
          <w:sz w:val="22"/>
          <w:szCs w:val="22"/>
        </w:rPr>
        <w:t xml:space="preserve"> </w:t>
      </w:r>
      <w:r w:rsidRPr="0065695F">
        <w:rPr>
          <w:sz w:val="22"/>
          <w:szCs w:val="22"/>
        </w:rPr>
        <w:t>orali nella generalità dei casi</w:t>
      </w:r>
      <w:r w:rsidR="00A04771">
        <w:rPr>
          <w:sz w:val="22"/>
          <w:szCs w:val="22"/>
        </w:rPr>
        <w:t xml:space="preserve"> (cfr. indicazioni contenute nel PTOF)</w:t>
      </w:r>
    </w:p>
    <w:p w14:paraId="15028AD9" w14:textId="0ACCB62C" w:rsidR="00734AC0" w:rsidRPr="0065695F" w:rsidRDefault="00734AC0" w:rsidP="00734AC0">
      <w:pPr>
        <w:jc w:val="both"/>
        <w:rPr>
          <w:sz w:val="22"/>
          <w:szCs w:val="22"/>
        </w:rPr>
      </w:pPr>
      <w:r w:rsidRPr="0065695F">
        <w:rPr>
          <w:sz w:val="22"/>
          <w:szCs w:val="22"/>
          <w:u w:val="single"/>
        </w:rPr>
        <w:t>II Quadrimestre</w:t>
      </w:r>
      <w:r w:rsidRPr="0065695F">
        <w:rPr>
          <w:sz w:val="22"/>
          <w:szCs w:val="22"/>
        </w:rPr>
        <w:t>: da</w:t>
      </w:r>
      <w:r w:rsidR="001F46C9">
        <w:rPr>
          <w:sz w:val="22"/>
          <w:szCs w:val="22"/>
        </w:rPr>
        <w:t>l 27 gennaio 2026 a fine anno scolastico</w:t>
      </w:r>
    </w:p>
    <w:p w14:paraId="332A2CAC" w14:textId="6665E605" w:rsidR="00A04771" w:rsidRPr="000451B8" w:rsidRDefault="00734AC0" w:rsidP="00734AC0">
      <w:pPr>
        <w:jc w:val="both"/>
        <w:rPr>
          <w:sz w:val="22"/>
          <w:szCs w:val="22"/>
        </w:rPr>
      </w:pPr>
      <w:r w:rsidRPr="000451B8">
        <w:rPr>
          <w:sz w:val="22"/>
          <w:szCs w:val="22"/>
        </w:rPr>
        <w:t xml:space="preserve">Prove di verifica: </w:t>
      </w:r>
      <w:r w:rsidR="00A04771" w:rsidRPr="000451B8">
        <w:rPr>
          <w:sz w:val="22"/>
          <w:szCs w:val="22"/>
        </w:rPr>
        <w:t>almeno due scritte</w:t>
      </w:r>
      <w:r w:rsidR="00A238A7">
        <w:rPr>
          <w:sz w:val="22"/>
          <w:szCs w:val="22"/>
        </w:rPr>
        <w:t xml:space="preserve"> e</w:t>
      </w:r>
      <w:r w:rsidR="00A04771" w:rsidRPr="000451B8">
        <w:rPr>
          <w:sz w:val="22"/>
          <w:szCs w:val="22"/>
        </w:rPr>
        <w:t xml:space="preserve"> </w:t>
      </w:r>
      <w:r w:rsidR="00D93022" w:rsidRPr="000451B8">
        <w:rPr>
          <w:sz w:val="22"/>
          <w:szCs w:val="22"/>
        </w:rPr>
        <w:t xml:space="preserve">due </w:t>
      </w:r>
      <w:r w:rsidR="00A04771" w:rsidRPr="000451B8">
        <w:rPr>
          <w:sz w:val="22"/>
          <w:szCs w:val="22"/>
        </w:rPr>
        <w:t>orali</w:t>
      </w:r>
      <w:r w:rsidRPr="000451B8">
        <w:rPr>
          <w:sz w:val="22"/>
          <w:szCs w:val="22"/>
        </w:rPr>
        <w:t xml:space="preserve"> nella generalità dei casi</w:t>
      </w:r>
      <w:r w:rsidR="00A04771" w:rsidRPr="000451B8">
        <w:rPr>
          <w:sz w:val="22"/>
          <w:szCs w:val="22"/>
        </w:rPr>
        <w:t xml:space="preserve"> (cfr. indicazioni contenute nel PTOF).</w:t>
      </w:r>
      <w:r w:rsidRPr="000451B8">
        <w:rPr>
          <w:sz w:val="22"/>
          <w:szCs w:val="22"/>
        </w:rPr>
        <w:t xml:space="preserve"> </w:t>
      </w:r>
    </w:p>
    <w:p w14:paraId="1D95664C" w14:textId="02F2AED7" w:rsidR="00734AC0" w:rsidRPr="0065695F" w:rsidRDefault="00734AC0" w:rsidP="00734AC0">
      <w:p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Sono programmate verifiche aggiuntive per l’eventuale recupero delle insufficienze.</w:t>
      </w:r>
    </w:p>
    <w:p w14:paraId="078245AF" w14:textId="77777777" w:rsidR="00734AC0" w:rsidRPr="0065695F" w:rsidRDefault="00734AC0" w:rsidP="00734AC0">
      <w:pPr>
        <w:jc w:val="both"/>
        <w:rPr>
          <w:sz w:val="22"/>
          <w:szCs w:val="22"/>
        </w:rPr>
      </w:pPr>
    </w:p>
    <w:p w14:paraId="2BB7F669" w14:textId="77777777" w:rsidR="00734AC0" w:rsidRPr="0071590E" w:rsidRDefault="00734AC0" w:rsidP="00734AC0">
      <w:pPr>
        <w:jc w:val="both"/>
        <w:rPr>
          <w:b/>
          <w:u w:val="single"/>
        </w:rPr>
      </w:pPr>
      <w:r w:rsidRPr="0071590E">
        <w:rPr>
          <w:b/>
          <w:u w:val="single"/>
        </w:rPr>
        <w:t>Valutazione formativa</w:t>
      </w:r>
    </w:p>
    <w:p w14:paraId="4B74D796" w14:textId="77777777" w:rsidR="00734AC0" w:rsidRPr="0065695F" w:rsidRDefault="00734AC0" w:rsidP="00734AC0">
      <w:p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Alla fine di ciascun periodo scolastico la valutazione sarà riferita:</w:t>
      </w:r>
    </w:p>
    <w:p w14:paraId="5C7F6D3B" w14:textId="77777777" w:rsidR="00734AC0" w:rsidRPr="0065695F" w:rsidRDefault="00734AC0" w:rsidP="00734AC0">
      <w:pPr>
        <w:numPr>
          <w:ilvl w:val="0"/>
          <w:numId w:val="9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 xml:space="preserve">alla partecipazione all’attività scolastica, </w:t>
      </w:r>
    </w:p>
    <w:p w14:paraId="1F8E652D" w14:textId="77777777" w:rsidR="00734AC0" w:rsidRPr="0065695F" w:rsidRDefault="00734AC0" w:rsidP="00734AC0">
      <w:pPr>
        <w:numPr>
          <w:ilvl w:val="0"/>
          <w:numId w:val="9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all’impegno nell’applicazione,</w:t>
      </w:r>
    </w:p>
    <w:p w14:paraId="34CC22AD" w14:textId="77777777" w:rsidR="00734AC0" w:rsidRPr="0065695F" w:rsidRDefault="00734AC0" w:rsidP="00734AC0">
      <w:pPr>
        <w:numPr>
          <w:ilvl w:val="0"/>
          <w:numId w:val="9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 xml:space="preserve">all’assiduità nella frequenza </w:t>
      </w:r>
    </w:p>
    <w:p w14:paraId="165B0A96" w14:textId="77777777" w:rsidR="00734AC0" w:rsidRPr="0065695F" w:rsidRDefault="00734AC0" w:rsidP="00734AC0">
      <w:pPr>
        <w:numPr>
          <w:ilvl w:val="0"/>
          <w:numId w:val="9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ai progressi cognitivo-comportamentali compiuti rispetto alla situazione di partenza e agli obiettivi prefissati.</w:t>
      </w:r>
    </w:p>
    <w:p w14:paraId="3DB1D7C3" w14:textId="77777777" w:rsidR="00734AC0" w:rsidRPr="0065695F" w:rsidRDefault="00734AC0" w:rsidP="00734AC0">
      <w:pPr>
        <w:jc w:val="both"/>
        <w:rPr>
          <w:sz w:val="22"/>
          <w:szCs w:val="22"/>
        </w:rPr>
      </w:pPr>
    </w:p>
    <w:p w14:paraId="6AAF2150" w14:textId="77777777" w:rsidR="00734AC0" w:rsidRPr="0065695F" w:rsidRDefault="00734AC0" w:rsidP="00734AC0">
      <w:p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Nella valutazione si terrà conto:</w:t>
      </w:r>
    </w:p>
    <w:p w14:paraId="5B9DF338" w14:textId="77777777" w:rsidR="00734AC0" w:rsidRPr="0065695F" w:rsidRDefault="00734AC0" w:rsidP="00734AC0">
      <w:pPr>
        <w:numPr>
          <w:ilvl w:val="0"/>
          <w:numId w:val="10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 xml:space="preserve">della situazione di partenza </w:t>
      </w:r>
    </w:p>
    <w:p w14:paraId="5588A088" w14:textId="77777777" w:rsidR="00734AC0" w:rsidRPr="0065695F" w:rsidRDefault="00734AC0" w:rsidP="00734AC0">
      <w:pPr>
        <w:numPr>
          <w:ilvl w:val="0"/>
          <w:numId w:val="10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della puntualità nell’esecuzione dei compiti assegnati;</w:t>
      </w:r>
    </w:p>
    <w:p w14:paraId="75835E8A" w14:textId="77777777" w:rsidR="00734AC0" w:rsidRPr="0065695F" w:rsidRDefault="00734AC0" w:rsidP="00734AC0">
      <w:pPr>
        <w:numPr>
          <w:ilvl w:val="0"/>
          <w:numId w:val="10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del conseguimento degli obiettivi didattici quali:</w:t>
      </w:r>
    </w:p>
    <w:p w14:paraId="4BCECBDE" w14:textId="77777777" w:rsidR="00734AC0" w:rsidRPr="0065695F" w:rsidRDefault="00734AC0" w:rsidP="00734AC0">
      <w:pPr>
        <w:numPr>
          <w:ilvl w:val="1"/>
          <w:numId w:val="10"/>
        </w:numPr>
        <w:tabs>
          <w:tab w:val="clear" w:pos="1800"/>
          <w:tab w:val="num" w:pos="720"/>
          <w:tab w:val="num" w:pos="1080"/>
        </w:tabs>
        <w:ind w:hanging="1080"/>
        <w:jc w:val="both"/>
        <w:rPr>
          <w:sz w:val="22"/>
          <w:szCs w:val="22"/>
        </w:rPr>
      </w:pPr>
      <w:r w:rsidRPr="0065695F">
        <w:rPr>
          <w:sz w:val="22"/>
          <w:szCs w:val="22"/>
        </w:rPr>
        <w:t>conoscenza raggiunta</w:t>
      </w:r>
    </w:p>
    <w:p w14:paraId="576FE7AD" w14:textId="77777777" w:rsidR="00734AC0" w:rsidRPr="0065695F" w:rsidRDefault="00734AC0" w:rsidP="00734AC0">
      <w:pPr>
        <w:numPr>
          <w:ilvl w:val="1"/>
          <w:numId w:val="10"/>
        </w:numPr>
        <w:tabs>
          <w:tab w:val="clear" w:pos="1800"/>
          <w:tab w:val="num" w:pos="720"/>
          <w:tab w:val="num" w:pos="1080"/>
        </w:tabs>
        <w:ind w:hanging="1080"/>
        <w:jc w:val="both"/>
        <w:rPr>
          <w:sz w:val="22"/>
          <w:szCs w:val="22"/>
        </w:rPr>
      </w:pPr>
      <w:r w:rsidRPr="0065695F">
        <w:rPr>
          <w:sz w:val="22"/>
          <w:szCs w:val="22"/>
        </w:rPr>
        <w:t>capacità espressive</w:t>
      </w:r>
    </w:p>
    <w:p w14:paraId="7B17C47E" w14:textId="77777777" w:rsidR="00734AC0" w:rsidRPr="0065695F" w:rsidRDefault="00734AC0" w:rsidP="00734AC0">
      <w:pPr>
        <w:numPr>
          <w:ilvl w:val="1"/>
          <w:numId w:val="10"/>
        </w:numPr>
        <w:tabs>
          <w:tab w:val="clear" w:pos="1800"/>
          <w:tab w:val="num" w:pos="720"/>
          <w:tab w:val="num" w:pos="1080"/>
        </w:tabs>
        <w:ind w:hanging="1080"/>
        <w:jc w:val="both"/>
        <w:rPr>
          <w:sz w:val="22"/>
          <w:szCs w:val="22"/>
        </w:rPr>
      </w:pPr>
      <w:r w:rsidRPr="0065695F">
        <w:rPr>
          <w:sz w:val="22"/>
          <w:szCs w:val="22"/>
        </w:rPr>
        <w:t>capacità di analisi e di sintesi</w:t>
      </w:r>
    </w:p>
    <w:p w14:paraId="59D9FE26" w14:textId="77777777" w:rsidR="00734AC0" w:rsidRPr="0065695F" w:rsidRDefault="00734AC0" w:rsidP="00734AC0">
      <w:pPr>
        <w:numPr>
          <w:ilvl w:val="0"/>
          <w:numId w:val="10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 xml:space="preserve">dimostrate attraverso le verifiche orali e scritte; </w:t>
      </w:r>
    </w:p>
    <w:p w14:paraId="1AF7D2B2" w14:textId="77777777" w:rsidR="00734AC0" w:rsidRPr="0065695F" w:rsidRDefault="00734AC0" w:rsidP="00734AC0">
      <w:pPr>
        <w:numPr>
          <w:ilvl w:val="0"/>
          <w:numId w:val="10"/>
        </w:numPr>
        <w:jc w:val="both"/>
        <w:rPr>
          <w:sz w:val="22"/>
          <w:szCs w:val="22"/>
        </w:rPr>
      </w:pPr>
      <w:r w:rsidRPr="0065695F">
        <w:rPr>
          <w:sz w:val="22"/>
          <w:szCs w:val="22"/>
        </w:rPr>
        <w:t>dei comportamenti “sociali”:</w:t>
      </w:r>
    </w:p>
    <w:p w14:paraId="305AB6CE" w14:textId="77777777" w:rsidR="00734AC0" w:rsidRPr="0065695F" w:rsidRDefault="00734AC0" w:rsidP="00734AC0">
      <w:pPr>
        <w:numPr>
          <w:ilvl w:val="1"/>
          <w:numId w:val="10"/>
        </w:numPr>
        <w:tabs>
          <w:tab w:val="clear" w:pos="1800"/>
          <w:tab w:val="num" w:pos="720"/>
          <w:tab w:val="num" w:pos="1080"/>
        </w:tabs>
        <w:ind w:hanging="1080"/>
        <w:jc w:val="both"/>
        <w:rPr>
          <w:sz w:val="22"/>
          <w:szCs w:val="22"/>
        </w:rPr>
      </w:pPr>
      <w:r w:rsidRPr="0065695F">
        <w:rPr>
          <w:sz w:val="22"/>
          <w:szCs w:val="22"/>
        </w:rPr>
        <w:t xml:space="preserve">impegno </w:t>
      </w:r>
    </w:p>
    <w:p w14:paraId="2323C2E5" w14:textId="77777777" w:rsidR="00734AC0" w:rsidRPr="0065695F" w:rsidRDefault="00734AC0" w:rsidP="00734AC0">
      <w:pPr>
        <w:numPr>
          <w:ilvl w:val="1"/>
          <w:numId w:val="10"/>
        </w:numPr>
        <w:tabs>
          <w:tab w:val="clear" w:pos="1800"/>
          <w:tab w:val="num" w:pos="720"/>
          <w:tab w:val="num" w:pos="1080"/>
        </w:tabs>
        <w:ind w:hanging="1080"/>
        <w:jc w:val="both"/>
        <w:rPr>
          <w:sz w:val="22"/>
          <w:szCs w:val="22"/>
        </w:rPr>
      </w:pPr>
      <w:r w:rsidRPr="0065695F">
        <w:rPr>
          <w:sz w:val="22"/>
          <w:szCs w:val="22"/>
        </w:rPr>
        <w:t xml:space="preserve">partecipazione al lavoro in classe </w:t>
      </w:r>
    </w:p>
    <w:p w14:paraId="2DF89EAA" w14:textId="77777777" w:rsidR="00734AC0" w:rsidRPr="0065695F" w:rsidRDefault="00734AC0" w:rsidP="00734AC0">
      <w:pPr>
        <w:numPr>
          <w:ilvl w:val="1"/>
          <w:numId w:val="10"/>
        </w:numPr>
        <w:tabs>
          <w:tab w:val="clear" w:pos="1800"/>
          <w:tab w:val="num" w:pos="720"/>
          <w:tab w:val="num" w:pos="1080"/>
        </w:tabs>
        <w:ind w:hanging="1080"/>
        <w:jc w:val="both"/>
        <w:rPr>
          <w:sz w:val="22"/>
          <w:szCs w:val="22"/>
        </w:rPr>
      </w:pPr>
      <w:r w:rsidRPr="0065695F">
        <w:rPr>
          <w:sz w:val="22"/>
          <w:szCs w:val="22"/>
        </w:rPr>
        <w:t xml:space="preserve">frequenza </w:t>
      </w:r>
    </w:p>
    <w:p w14:paraId="35EBA092" w14:textId="77777777" w:rsidR="00734AC0" w:rsidRPr="0065695F" w:rsidRDefault="00734AC0" w:rsidP="00734AC0">
      <w:pPr>
        <w:numPr>
          <w:ilvl w:val="1"/>
          <w:numId w:val="10"/>
        </w:numPr>
        <w:tabs>
          <w:tab w:val="clear" w:pos="1800"/>
          <w:tab w:val="num" w:pos="720"/>
          <w:tab w:val="num" w:pos="1080"/>
        </w:tabs>
        <w:ind w:hanging="1080"/>
        <w:jc w:val="both"/>
        <w:rPr>
          <w:sz w:val="22"/>
          <w:szCs w:val="22"/>
        </w:rPr>
      </w:pPr>
      <w:r w:rsidRPr="0065695F">
        <w:rPr>
          <w:sz w:val="22"/>
          <w:szCs w:val="22"/>
        </w:rPr>
        <w:t>comportamento</w:t>
      </w:r>
    </w:p>
    <w:p w14:paraId="77AE81D3" w14:textId="77777777" w:rsidR="001F46C9" w:rsidRDefault="001F46C9" w:rsidP="001F46C9">
      <w:pPr>
        <w:tabs>
          <w:tab w:val="num" w:pos="1080"/>
        </w:tabs>
        <w:jc w:val="both"/>
        <w:rPr>
          <w:sz w:val="22"/>
          <w:szCs w:val="22"/>
        </w:rPr>
      </w:pPr>
    </w:p>
    <w:p w14:paraId="443B8F31" w14:textId="5F00463D" w:rsidR="001F46C9" w:rsidRDefault="001F46C9" w:rsidP="001F46C9">
      <w:pPr>
        <w:tabs>
          <w:tab w:val="num" w:pos="1080"/>
        </w:tabs>
        <w:jc w:val="both"/>
        <w:rPr>
          <w:sz w:val="22"/>
          <w:szCs w:val="22"/>
        </w:rPr>
      </w:pPr>
      <w:r>
        <w:rPr>
          <w:sz w:val="22"/>
          <w:szCs w:val="22"/>
        </w:rPr>
        <w:t>I c</w:t>
      </w:r>
      <w:r w:rsidR="00734AC0" w:rsidRPr="0065695F">
        <w:rPr>
          <w:sz w:val="22"/>
          <w:szCs w:val="22"/>
        </w:rPr>
        <w:t xml:space="preserve">riteri </w:t>
      </w:r>
      <w:r>
        <w:rPr>
          <w:sz w:val="22"/>
          <w:szCs w:val="22"/>
        </w:rPr>
        <w:t>di valutazione, le griglie di valutazione, i criteri di attribuzione dei Crediti scolastici, sono inseriti nel PTOF 2025-2028.</w:t>
      </w:r>
    </w:p>
    <w:p w14:paraId="5C683F34" w14:textId="77777777" w:rsidR="00734AC0" w:rsidRPr="00946202" w:rsidRDefault="00734AC0" w:rsidP="00734AC0">
      <w:pPr>
        <w:jc w:val="both"/>
        <w:rPr>
          <w:sz w:val="22"/>
          <w:szCs w:val="22"/>
        </w:rPr>
      </w:pPr>
    </w:p>
    <w:p w14:paraId="264DA69A" w14:textId="481F7F47" w:rsidR="00734AC0" w:rsidRPr="00CC070D" w:rsidRDefault="00A238A7" w:rsidP="00CC070D">
      <w:pPr>
        <w:pStyle w:val="Paragrafoelenco"/>
        <w:numPr>
          <w:ilvl w:val="0"/>
          <w:numId w:val="12"/>
        </w:numPr>
        <w:jc w:val="both"/>
        <w:rPr>
          <w:color w:val="FF0000"/>
          <w:sz w:val="22"/>
          <w:szCs w:val="22"/>
        </w:rPr>
      </w:pPr>
      <w:r>
        <w:rPr>
          <w:b/>
          <w:u w:val="single"/>
        </w:rPr>
        <w:t xml:space="preserve">FSL (ex </w:t>
      </w:r>
      <w:r w:rsidR="00734AC0" w:rsidRPr="00CC070D">
        <w:rPr>
          <w:b/>
          <w:u w:val="single"/>
        </w:rPr>
        <w:t>PCTO</w:t>
      </w:r>
      <w:r>
        <w:rPr>
          <w:b/>
          <w:u w:val="single"/>
        </w:rPr>
        <w:t>)</w:t>
      </w:r>
      <w:r w:rsidR="00734AC0" w:rsidRPr="00CC070D">
        <w:rPr>
          <w:b/>
          <w:sz w:val="22"/>
          <w:szCs w:val="22"/>
        </w:rPr>
        <w:t xml:space="preserve"> </w:t>
      </w:r>
      <w:r w:rsidR="00734AC0" w:rsidRPr="00CC070D">
        <w:rPr>
          <w:color w:val="FF0000"/>
          <w:sz w:val="22"/>
          <w:szCs w:val="22"/>
        </w:rPr>
        <w:t>(per il triennio)</w:t>
      </w:r>
      <w:r w:rsidR="001F46C9" w:rsidRPr="00CC070D">
        <w:rPr>
          <w:color w:val="FF0000"/>
          <w:sz w:val="22"/>
          <w:szCs w:val="22"/>
        </w:rPr>
        <w:t xml:space="preserve"> – indicare proposta e tutor individuato</w:t>
      </w:r>
    </w:p>
    <w:p w14:paraId="289379CA" w14:textId="7CC20B1D" w:rsidR="001F46C9" w:rsidRPr="00CC070D" w:rsidRDefault="001F46C9" w:rsidP="00CC070D">
      <w:pPr>
        <w:pStyle w:val="Paragrafoelenco"/>
        <w:numPr>
          <w:ilvl w:val="0"/>
          <w:numId w:val="12"/>
        </w:numPr>
        <w:jc w:val="both"/>
        <w:rPr>
          <w:color w:val="FF0000"/>
          <w:sz w:val="22"/>
          <w:szCs w:val="22"/>
        </w:rPr>
      </w:pPr>
      <w:r w:rsidRPr="00CC070D">
        <w:rPr>
          <w:b/>
          <w:u w:val="single"/>
        </w:rPr>
        <w:t>Progetto Tutor Orientamenti</w:t>
      </w:r>
      <w:r w:rsidRPr="00CC070D">
        <w:rPr>
          <w:color w:val="FF0000"/>
          <w:sz w:val="22"/>
          <w:szCs w:val="22"/>
        </w:rPr>
        <w:t xml:space="preserve"> (per il triennio) – indicare proposta e tutor </w:t>
      </w:r>
    </w:p>
    <w:p w14:paraId="20C879CD" w14:textId="4F982054" w:rsidR="008D2066" w:rsidRPr="00CC070D" w:rsidRDefault="008D2066" w:rsidP="00CC070D">
      <w:pPr>
        <w:pStyle w:val="Paragrafoelenco"/>
        <w:numPr>
          <w:ilvl w:val="0"/>
          <w:numId w:val="12"/>
        </w:numPr>
        <w:jc w:val="both"/>
        <w:rPr>
          <w:color w:val="FF0000"/>
          <w:sz w:val="22"/>
          <w:szCs w:val="22"/>
        </w:rPr>
      </w:pPr>
      <w:r w:rsidRPr="00CC070D">
        <w:rPr>
          <w:b/>
          <w:u w:val="single"/>
        </w:rPr>
        <w:t>Ulteriori attività</w:t>
      </w:r>
    </w:p>
    <w:p w14:paraId="45F58297" w14:textId="478F83A2" w:rsidR="008D2066" w:rsidRPr="00CC070D" w:rsidRDefault="008D2066" w:rsidP="00CC070D">
      <w:pPr>
        <w:pStyle w:val="Paragrafoelenco"/>
        <w:numPr>
          <w:ilvl w:val="0"/>
          <w:numId w:val="12"/>
        </w:numPr>
        <w:jc w:val="both"/>
        <w:rPr>
          <w:b/>
          <w:u w:val="single"/>
        </w:rPr>
      </w:pPr>
      <w:r w:rsidRPr="00CC070D">
        <w:rPr>
          <w:b/>
          <w:u w:val="single"/>
        </w:rPr>
        <w:t>Viaggi di istruzione e visite guidate</w:t>
      </w:r>
    </w:p>
    <w:p w14:paraId="0BFD2D54" w14:textId="77777777" w:rsidR="00734AC0" w:rsidRPr="00B62648" w:rsidRDefault="00734AC0" w:rsidP="00734AC0">
      <w:pPr>
        <w:jc w:val="both"/>
      </w:pPr>
    </w:p>
    <w:p w14:paraId="0AC098A8" w14:textId="77777777" w:rsidR="00734AC0" w:rsidRDefault="00734AC0" w:rsidP="00734AC0">
      <w:pPr>
        <w:jc w:val="both"/>
      </w:pPr>
      <w:r w:rsidRPr="00B62648">
        <w:t>Potenza, _________________</w:t>
      </w:r>
    </w:p>
    <w:p w14:paraId="19AD0DCB" w14:textId="77777777" w:rsidR="00734AC0" w:rsidRDefault="00734AC0" w:rsidP="00734AC0">
      <w:pPr>
        <w:jc w:val="both"/>
      </w:pPr>
    </w:p>
    <w:p w14:paraId="1EF6F765" w14:textId="77777777" w:rsidR="00734AC0" w:rsidRDefault="00734AC0" w:rsidP="00734AC0">
      <w:pPr>
        <w:jc w:val="both"/>
      </w:pPr>
      <w:r>
        <w:t>Il Consiglio di classe</w:t>
      </w:r>
    </w:p>
    <w:p w14:paraId="037D9E95" w14:textId="77777777" w:rsidR="00734AC0" w:rsidRDefault="00734AC0" w:rsidP="00734AC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734AC0" w14:paraId="6496B6DA" w14:textId="77777777" w:rsidTr="000C3EC7">
        <w:tc>
          <w:tcPr>
            <w:tcW w:w="3259" w:type="dxa"/>
            <w:shd w:val="clear" w:color="auto" w:fill="auto"/>
          </w:tcPr>
          <w:p w14:paraId="05397926" w14:textId="77777777" w:rsidR="00734AC0" w:rsidRDefault="00734AC0" w:rsidP="000C3EC7">
            <w:pPr>
              <w:jc w:val="both"/>
            </w:pPr>
            <w:r>
              <w:t>Cognome e Nome</w:t>
            </w:r>
          </w:p>
        </w:tc>
        <w:tc>
          <w:tcPr>
            <w:tcW w:w="3259" w:type="dxa"/>
            <w:shd w:val="clear" w:color="auto" w:fill="auto"/>
          </w:tcPr>
          <w:p w14:paraId="08E95111" w14:textId="77777777" w:rsidR="00734AC0" w:rsidRDefault="00734AC0" w:rsidP="000C3EC7">
            <w:pPr>
              <w:jc w:val="both"/>
            </w:pPr>
            <w:r>
              <w:t>Disciplina/e insegnata/e</w:t>
            </w:r>
          </w:p>
        </w:tc>
        <w:tc>
          <w:tcPr>
            <w:tcW w:w="3260" w:type="dxa"/>
            <w:shd w:val="clear" w:color="auto" w:fill="auto"/>
          </w:tcPr>
          <w:p w14:paraId="79D7BDBB" w14:textId="77777777" w:rsidR="00734AC0" w:rsidRDefault="00734AC0" w:rsidP="000C3EC7">
            <w:pPr>
              <w:jc w:val="both"/>
            </w:pPr>
            <w:r>
              <w:t>Firma</w:t>
            </w:r>
          </w:p>
        </w:tc>
      </w:tr>
      <w:tr w:rsidR="00734AC0" w14:paraId="4EFFA6AF" w14:textId="77777777" w:rsidTr="000C3EC7">
        <w:tc>
          <w:tcPr>
            <w:tcW w:w="3259" w:type="dxa"/>
            <w:shd w:val="clear" w:color="auto" w:fill="auto"/>
          </w:tcPr>
          <w:p w14:paraId="04F1B638" w14:textId="77777777" w:rsidR="00734AC0" w:rsidRDefault="00734AC0" w:rsidP="000C3EC7">
            <w:pPr>
              <w:jc w:val="both"/>
            </w:pPr>
          </w:p>
        </w:tc>
        <w:tc>
          <w:tcPr>
            <w:tcW w:w="3259" w:type="dxa"/>
            <w:shd w:val="clear" w:color="auto" w:fill="auto"/>
          </w:tcPr>
          <w:p w14:paraId="47E840D5" w14:textId="77777777" w:rsidR="00734AC0" w:rsidRDefault="00734AC0" w:rsidP="000C3EC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340C17F3" w14:textId="77777777" w:rsidR="00734AC0" w:rsidRDefault="00734AC0" w:rsidP="000C3EC7">
            <w:pPr>
              <w:jc w:val="both"/>
            </w:pPr>
          </w:p>
        </w:tc>
      </w:tr>
      <w:tr w:rsidR="00734AC0" w14:paraId="583F4075" w14:textId="77777777" w:rsidTr="000C3EC7">
        <w:tc>
          <w:tcPr>
            <w:tcW w:w="3259" w:type="dxa"/>
            <w:shd w:val="clear" w:color="auto" w:fill="auto"/>
          </w:tcPr>
          <w:p w14:paraId="40AA6682" w14:textId="77777777" w:rsidR="00734AC0" w:rsidRDefault="00734AC0" w:rsidP="000C3EC7">
            <w:pPr>
              <w:jc w:val="both"/>
            </w:pPr>
          </w:p>
        </w:tc>
        <w:tc>
          <w:tcPr>
            <w:tcW w:w="3259" w:type="dxa"/>
            <w:shd w:val="clear" w:color="auto" w:fill="auto"/>
          </w:tcPr>
          <w:p w14:paraId="642B6862" w14:textId="77777777" w:rsidR="00734AC0" w:rsidRDefault="00734AC0" w:rsidP="000C3EC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70506BAA" w14:textId="77777777" w:rsidR="00734AC0" w:rsidRDefault="00734AC0" w:rsidP="000C3EC7">
            <w:pPr>
              <w:jc w:val="both"/>
            </w:pPr>
          </w:p>
        </w:tc>
      </w:tr>
      <w:tr w:rsidR="00734AC0" w14:paraId="5B23CFDF" w14:textId="77777777" w:rsidTr="000C3EC7">
        <w:tc>
          <w:tcPr>
            <w:tcW w:w="3259" w:type="dxa"/>
            <w:shd w:val="clear" w:color="auto" w:fill="auto"/>
          </w:tcPr>
          <w:p w14:paraId="0D98B155" w14:textId="77777777" w:rsidR="00734AC0" w:rsidRDefault="00734AC0" w:rsidP="000C3EC7">
            <w:pPr>
              <w:jc w:val="both"/>
            </w:pPr>
          </w:p>
        </w:tc>
        <w:tc>
          <w:tcPr>
            <w:tcW w:w="3259" w:type="dxa"/>
            <w:shd w:val="clear" w:color="auto" w:fill="auto"/>
          </w:tcPr>
          <w:p w14:paraId="35D7C1C7" w14:textId="77777777" w:rsidR="00734AC0" w:rsidRDefault="00734AC0" w:rsidP="000C3EC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3131B61A" w14:textId="77777777" w:rsidR="00734AC0" w:rsidRDefault="00734AC0" w:rsidP="000C3EC7">
            <w:pPr>
              <w:jc w:val="both"/>
            </w:pPr>
          </w:p>
        </w:tc>
      </w:tr>
      <w:tr w:rsidR="00734AC0" w14:paraId="79CDBF3E" w14:textId="77777777" w:rsidTr="000C3EC7">
        <w:tc>
          <w:tcPr>
            <w:tcW w:w="3259" w:type="dxa"/>
            <w:shd w:val="clear" w:color="auto" w:fill="auto"/>
          </w:tcPr>
          <w:p w14:paraId="07EA8258" w14:textId="77777777" w:rsidR="00734AC0" w:rsidRDefault="00734AC0" w:rsidP="000C3EC7">
            <w:pPr>
              <w:jc w:val="both"/>
            </w:pPr>
          </w:p>
        </w:tc>
        <w:tc>
          <w:tcPr>
            <w:tcW w:w="3259" w:type="dxa"/>
            <w:shd w:val="clear" w:color="auto" w:fill="auto"/>
          </w:tcPr>
          <w:p w14:paraId="4A9725C3" w14:textId="77777777" w:rsidR="00734AC0" w:rsidRDefault="00734AC0" w:rsidP="000C3EC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239081BC" w14:textId="77777777" w:rsidR="00734AC0" w:rsidRDefault="00734AC0" w:rsidP="000C3EC7">
            <w:pPr>
              <w:jc w:val="both"/>
            </w:pPr>
          </w:p>
        </w:tc>
      </w:tr>
      <w:tr w:rsidR="00734AC0" w14:paraId="2D01436A" w14:textId="77777777" w:rsidTr="000C3EC7">
        <w:tc>
          <w:tcPr>
            <w:tcW w:w="3259" w:type="dxa"/>
            <w:shd w:val="clear" w:color="auto" w:fill="auto"/>
          </w:tcPr>
          <w:p w14:paraId="652EA555" w14:textId="77777777" w:rsidR="00734AC0" w:rsidRDefault="00734AC0" w:rsidP="000C3EC7">
            <w:pPr>
              <w:jc w:val="both"/>
            </w:pPr>
          </w:p>
        </w:tc>
        <w:tc>
          <w:tcPr>
            <w:tcW w:w="3259" w:type="dxa"/>
            <w:shd w:val="clear" w:color="auto" w:fill="auto"/>
          </w:tcPr>
          <w:p w14:paraId="498998CD" w14:textId="77777777" w:rsidR="00734AC0" w:rsidRDefault="00734AC0" w:rsidP="000C3EC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3EB7D208" w14:textId="77777777" w:rsidR="00734AC0" w:rsidRDefault="00734AC0" w:rsidP="000C3EC7">
            <w:pPr>
              <w:jc w:val="both"/>
            </w:pPr>
          </w:p>
        </w:tc>
      </w:tr>
      <w:tr w:rsidR="00734AC0" w14:paraId="5999EC94" w14:textId="77777777" w:rsidTr="000C3EC7">
        <w:tc>
          <w:tcPr>
            <w:tcW w:w="3259" w:type="dxa"/>
            <w:shd w:val="clear" w:color="auto" w:fill="auto"/>
          </w:tcPr>
          <w:p w14:paraId="2484106D" w14:textId="77777777" w:rsidR="00734AC0" w:rsidRDefault="00734AC0" w:rsidP="000C3EC7">
            <w:pPr>
              <w:jc w:val="both"/>
            </w:pPr>
          </w:p>
        </w:tc>
        <w:tc>
          <w:tcPr>
            <w:tcW w:w="3259" w:type="dxa"/>
            <w:shd w:val="clear" w:color="auto" w:fill="auto"/>
          </w:tcPr>
          <w:p w14:paraId="7976F40B" w14:textId="77777777" w:rsidR="00734AC0" w:rsidRDefault="00734AC0" w:rsidP="000C3EC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637D5104" w14:textId="77777777" w:rsidR="00734AC0" w:rsidRDefault="00734AC0" w:rsidP="000C3EC7">
            <w:pPr>
              <w:jc w:val="both"/>
            </w:pPr>
          </w:p>
        </w:tc>
      </w:tr>
      <w:tr w:rsidR="00734AC0" w14:paraId="261C9CE9" w14:textId="77777777" w:rsidTr="000C3EC7">
        <w:tc>
          <w:tcPr>
            <w:tcW w:w="3259" w:type="dxa"/>
            <w:shd w:val="clear" w:color="auto" w:fill="auto"/>
          </w:tcPr>
          <w:p w14:paraId="0115D9B6" w14:textId="77777777" w:rsidR="00734AC0" w:rsidRDefault="00734AC0" w:rsidP="000C3EC7">
            <w:pPr>
              <w:jc w:val="both"/>
            </w:pPr>
          </w:p>
        </w:tc>
        <w:tc>
          <w:tcPr>
            <w:tcW w:w="3259" w:type="dxa"/>
            <w:shd w:val="clear" w:color="auto" w:fill="auto"/>
          </w:tcPr>
          <w:p w14:paraId="3E4DDCD4" w14:textId="77777777" w:rsidR="00734AC0" w:rsidRDefault="00734AC0" w:rsidP="000C3EC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4C1D9652" w14:textId="77777777" w:rsidR="00734AC0" w:rsidRDefault="00734AC0" w:rsidP="000C3EC7">
            <w:pPr>
              <w:jc w:val="both"/>
            </w:pPr>
          </w:p>
        </w:tc>
      </w:tr>
      <w:tr w:rsidR="00734AC0" w14:paraId="3DC709F8" w14:textId="77777777" w:rsidTr="000C3EC7">
        <w:tc>
          <w:tcPr>
            <w:tcW w:w="3259" w:type="dxa"/>
            <w:shd w:val="clear" w:color="auto" w:fill="auto"/>
          </w:tcPr>
          <w:p w14:paraId="32BC574F" w14:textId="77777777" w:rsidR="00734AC0" w:rsidRDefault="00734AC0" w:rsidP="000C3EC7">
            <w:pPr>
              <w:jc w:val="both"/>
            </w:pPr>
          </w:p>
        </w:tc>
        <w:tc>
          <w:tcPr>
            <w:tcW w:w="3259" w:type="dxa"/>
            <w:shd w:val="clear" w:color="auto" w:fill="auto"/>
          </w:tcPr>
          <w:p w14:paraId="7E6E422B" w14:textId="77777777" w:rsidR="00734AC0" w:rsidRDefault="00734AC0" w:rsidP="000C3EC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66ED6EF8" w14:textId="77777777" w:rsidR="00734AC0" w:rsidRDefault="00734AC0" w:rsidP="000C3EC7">
            <w:pPr>
              <w:jc w:val="both"/>
            </w:pPr>
          </w:p>
        </w:tc>
      </w:tr>
      <w:tr w:rsidR="00734AC0" w14:paraId="46298CC9" w14:textId="77777777" w:rsidTr="000C3EC7">
        <w:tc>
          <w:tcPr>
            <w:tcW w:w="3259" w:type="dxa"/>
            <w:shd w:val="clear" w:color="auto" w:fill="auto"/>
          </w:tcPr>
          <w:p w14:paraId="17D63BD3" w14:textId="77777777" w:rsidR="00734AC0" w:rsidRDefault="00734AC0" w:rsidP="000C3EC7">
            <w:pPr>
              <w:jc w:val="both"/>
            </w:pPr>
          </w:p>
        </w:tc>
        <w:tc>
          <w:tcPr>
            <w:tcW w:w="3259" w:type="dxa"/>
            <w:shd w:val="clear" w:color="auto" w:fill="auto"/>
          </w:tcPr>
          <w:p w14:paraId="10C1C122" w14:textId="77777777" w:rsidR="00734AC0" w:rsidRDefault="00734AC0" w:rsidP="000C3EC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741AE0A8" w14:textId="77777777" w:rsidR="00734AC0" w:rsidRDefault="00734AC0" w:rsidP="000C3EC7">
            <w:pPr>
              <w:jc w:val="both"/>
            </w:pPr>
          </w:p>
        </w:tc>
      </w:tr>
      <w:tr w:rsidR="00734AC0" w14:paraId="611B04AB" w14:textId="77777777" w:rsidTr="000C3EC7">
        <w:tc>
          <w:tcPr>
            <w:tcW w:w="3259" w:type="dxa"/>
            <w:shd w:val="clear" w:color="auto" w:fill="auto"/>
          </w:tcPr>
          <w:p w14:paraId="430AC952" w14:textId="77777777" w:rsidR="00734AC0" w:rsidRDefault="00734AC0" w:rsidP="000C3EC7">
            <w:pPr>
              <w:jc w:val="both"/>
            </w:pPr>
          </w:p>
        </w:tc>
        <w:tc>
          <w:tcPr>
            <w:tcW w:w="3259" w:type="dxa"/>
            <w:shd w:val="clear" w:color="auto" w:fill="auto"/>
          </w:tcPr>
          <w:p w14:paraId="0FDA2183" w14:textId="77777777" w:rsidR="00734AC0" w:rsidRDefault="00734AC0" w:rsidP="000C3EC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3E446672" w14:textId="77777777" w:rsidR="00734AC0" w:rsidRDefault="00734AC0" w:rsidP="000C3EC7">
            <w:pPr>
              <w:jc w:val="both"/>
            </w:pPr>
          </w:p>
        </w:tc>
      </w:tr>
      <w:tr w:rsidR="00734AC0" w14:paraId="3415814C" w14:textId="77777777" w:rsidTr="000C3EC7">
        <w:tc>
          <w:tcPr>
            <w:tcW w:w="3259" w:type="dxa"/>
            <w:shd w:val="clear" w:color="auto" w:fill="auto"/>
          </w:tcPr>
          <w:p w14:paraId="648F0B7B" w14:textId="77777777" w:rsidR="00734AC0" w:rsidRDefault="00734AC0" w:rsidP="000C3EC7">
            <w:pPr>
              <w:jc w:val="both"/>
            </w:pPr>
          </w:p>
        </w:tc>
        <w:tc>
          <w:tcPr>
            <w:tcW w:w="3259" w:type="dxa"/>
            <w:shd w:val="clear" w:color="auto" w:fill="auto"/>
          </w:tcPr>
          <w:p w14:paraId="5EB85515" w14:textId="77777777" w:rsidR="00734AC0" w:rsidRDefault="00734AC0" w:rsidP="000C3EC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60A4F9F1" w14:textId="77777777" w:rsidR="00734AC0" w:rsidRDefault="00734AC0" w:rsidP="000C3EC7">
            <w:pPr>
              <w:jc w:val="both"/>
            </w:pPr>
          </w:p>
        </w:tc>
      </w:tr>
      <w:tr w:rsidR="00734AC0" w14:paraId="1C38C04A" w14:textId="77777777" w:rsidTr="000C3EC7">
        <w:tc>
          <w:tcPr>
            <w:tcW w:w="3259" w:type="dxa"/>
            <w:shd w:val="clear" w:color="auto" w:fill="auto"/>
          </w:tcPr>
          <w:p w14:paraId="380E05EB" w14:textId="77777777" w:rsidR="00734AC0" w:rsidRDefault="00734AC0" w:rsidP="000C3EC7">
            <w:pPr>
              <w:jc w:val="both"/>
            </w:pPr>
          </w:p>
        </w:tc>
        <w:tc>
          <w:tcPr>
            <w:tcW w:w="3259" w:type="dxa"/>
            <w:shd w:val="clear" w:color="auto" w:fill="auto"/>
          </w:tcPr>
          <w:p w14:paraId="0D05E2E3" w14:textId="77777777" w:rsidR="00734AC0" w:rsidRDefault="00734AC0" w:rsidP="000C3EC7">
            <w:pPr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35DDE220" w14:textId="77777777" w:rsidR="00734AC0" w:rsidRDefault="00734AC0" w:rsidP="000C3EC7">
            <w:pPr>
              <w:jc w:val="both"/>
            </w:pPr>
          </w:p>
        </w:tc>
      </w:tr>
    </w:tbl>
    <w:p w14:paraId="4835A87B" w14:textId="77777777" w:rsidR="00734AC0" w:rsidRPr="00B62648" w:rsidRDefault="00734AC0" w:rsidP="00734AC0">
      <w:pPr>
        <w:jc w:val="both"/>
      </w:pPr>
      <w:r>
        <w:tab/>
      </w:r>
      <w:r>
        <w:tab/>
      </w:r>
      <w:r>
        <w:tab/>
      </w:r>
      <w:r>
        <w:tab/>
      </w:r>
    </w:p>
    <w:p w14:paraId="4D8D491B" w14:textId="77777777" w:rsidR="00734AC0" w:rsidRDefault="00734AC0" w:rsidP="00734AC0">
      <w:pPr>
        <w:jc w:val="center"/>
      </w:pPr>
    </w:p>
    <w:p w14:paraId="403A6328" w14:textId="77777777" w:rsidR="00734AC0" w:rsidRDefault="00734AC0" w:rsidP="00734AC0">
      <w:pPr>
        <w:jc w:val="center"/>
      </w:pPr>
      <w:r>
        <w:t>Il Coordinatore</w:t>
      </w:r>
    </w:p>
    <w:p w14:paraId="1AFAC0E9" w14:textId="77777777" w:rsidR="00734AC0" w:rsidRDefault="00734AC0" w:rsidP="00734AC0">
      <w:pPr>
        <w:jc w:val="center"/>
      </w:pPr>
    </w:p>
    <w:p w14:paraId="20C77A25" w14:textId="77777777" w:rsidR="00734AC0" w:rsidRDefault="00734AC0" w:rsidP="00734AC0">
      <w:pPr>
        <w:jc w:val="center"/>
      </w:pPr>
      <w:r>
        <w:t>(prof. _________________________)</w:t>
      </w:r>
    </w:p>
    <w:p w14:paraId="1FA5AC91" w14:textId="77777777" w:rsidR="00734AC0" w:rsidRDefault="00734AC0" w:rsidP="00734AC0">
      <w:pPr>
        <w:jc w:val="center"/>
      </w:pPr>
    </w:p>
    <w:p w14:paraId="31DA0953" w14:textId="77777777" w:rsidR="00734AC0" w:rsidRPr="00B62648" w:rsidRDefault="00734AC0" w:rsidP="00734AC0">
      <w:pPr>
        <w:jc w:val="center"/>
        <w:sectPr w:rsidR="00734AC0" w:rsidRPr="00B62648" w:rsidSect="00734A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134" w:bottom="899" w:left="1134" w:header="708" w:footer="708" w:gutter="0"/>
          <w:cols w:space="708"/>
          <w:docGrid w:linePitch="360"/>
        </w:sectPr>
      </w:pPr>
      <w:r>
        <w:t>___________________________________________</w:t>
      </w:r>
    </w:p>
    <w:p w14:paraId="14A4760B" w14:textId="77777777" w:rsidR="00734AC0" w:rsidRPr="00B62648" w:rsidRDefault="00734AC0" w:rsidP="00734AC0">
      <w:pPr>
        <w:spacing w:line="360" w:lineRule="auto"/>
        <w:jc w:val="center"/>
      </w:pPr>
    </w:p>
    <w:p w14:paraId="04514304" w14:textId="77777777" w:rsidR="00734AC0" w:rsidRDefault="00734AC0" w:rsidP="00734AC0">
      <w:pPr>
        <w:spacing w:line="360" w:lineRule="auto"/>
      </w:pPr>
    </w:p>
    <w:p w14:paraId="6966E364" w14:textId="77777777" w:rsidR="0085425B" w:rsidRDefault="0085425B"/>
    <w:sectPr w:rsidR="0085425B" w:rsidSect="00734AC0">
      <w:type w:val="continuous"/>
      <w:pgSz w:w="11906" w:h="16838"/>
      <w:pgMar w:top="1417" w:right="1134" w:bottom="1134" w:left="1134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9A126" w14:textId="77777777" w:rsidR="00AA00CF" w:rsidRDefault="00AA00CF">
      <w:r>
        <w:separator/>
      </w:r>
    </w:p>
  </w:endnote>
  <w:endnote w:type="continuationSeparator" w:id="0">
    <w:p w14:paraId="44D3AA81" w14:textId="77777777" w:rsidR="00AA00CF" w:rsidRDefault="00AA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ヒラギノ角ゴ Pro W3"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7D54F" w14:textId="77777777" w:rsidR="004F21DD" w:rsidRDefault="004F21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1CCD1" w14:textId="77777777" w:rsidR="004F21DD" w:rsidRDefault="004F21D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DFEDB" w14:textId="77777777" w:rsidR="004F21DD" w:rsidRDefault="004F21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B308B" w14:textId="77777777" w:rsidR="00AA00CF" w:rsidRDefault="00AA00CF">
      <w:r>
        <w:separator/>
      </w:r>
    </w:p>
  </w:footnote>
  <w:footnote w:type="continuationSeparator" w:id="0">
    <w:p w14:paraId="6D9FFC74" w14:textId="77777777" w:rsidR="00AA00CF" w:rsidRDefault="00AA0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1AF6F" w14:textId="77777777" w:rsidR="004F21DD" w:rsidRDefault="004F21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49AB7" w14:textId="77777777" w:rsidR="000A20B2" w:rsidRPr="00F24481" w:rsidRDefault="008C432E" w:rsidP="004F21DD">
    <w:pPr>
      <w:pStyle w:val="Titolo1"/>
      <w:jc w:val="center"/>
      <w:rPr>
        <w:rFonts w:ascii="Garamond" w:hAnsi="Garamond"/>
        <w:b/>
      </w:rPr>
    </w:pPr>
    <w:r w:rsidRPr="00F24481">
      <w:rPr>
        <w:rFonts w:ascii="Garamond" w:hAnsi="Garamond"/>
        <w:b/>
      </w:rPr>
      <w:t>LICEO CLASSICO STATALE</w:t>
    </w:r>
  </w:p>
  <w:p w14:paraId="4630230A" w14:textId="77777777" w:rsidR="000A20B2" w:rsidRPr="00F24481" w:rsidRDefault="008C432E" w:rsidP="004F21DD">
    <w:pPr>
      <w:pStyle w:val="Titolo2"/>
      <w:jc w:val="center"/>
      <w:rPr>
        <w:rFonts w:ascii="Garamond" w:hAnsi="Garamond"/>
        <w:b/>
      </w:rPr>
    </w:pPr>
    <w:r w:rsidRPr="00F24481">
      <w:rPr>
        <w:rFonts w:ascii="Garamond" w:hAnsi="Garamond"/>
        <w:b/>
      </w:rPr>
      <w:t>“QUINTO ORAZIO FLACCO”</w:t>
    </w:r>
  </w:p>
  <w:p w14:paraId="3FBD1831" w14:textId="77777777" w:rsidR="000A20B2" w:rsidRPr="00F24481" w:rsidRDefault="008C432E" w:rsidP="004F21DD">
    <w:pPr>
      <w:pStyle w:val="Titolo3"/>
      <w:jc w:val="center"/>
      <w:rPr>
        <w:rFonts w:ascii="Garamond" w:hAnsi="Garamond"/>
        <w:b/>
        <w:sz w:val="32"/>
        <w:szCs w:val="32"/>
      </w:rPr>
    </w:pPr>
    <w:r w:rsidRPr="00F24481">
      <w:rPr>
        <w:rFonts w:ascii="Garamond" w:hAnsi="Garamond"/>
        <w:b/>
        <w:sz w:val="32"/>
        <w:szCs w:val="32"/>
      </w:rPr>
      <w:t>POTENZA</w:t>
    </w:r>
  </w:p>
  <w:p w14:paraId="5455D64F" w14:textId="77777777" w:rsidR="000A20B2" w:rsidRDefault="000A20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B4F13" w14:textId="77777777" w:rsidR="004F21DD" w:rsidRDefault="004F21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022C"/>
    <w:multiLevelType w:val="hybridMultilevel"/>
    <w:tmpl w:val="EED0507E"/>
    <w:lvl w:ilvl="0" w:tplc="15C0D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C4643A"/>
    <w:multiLevelType w:val="hybridMultilevel"/>
    <w:tmpl w:val="AFB64F76"/>
    <w:lvl w:ilvl="0" w:tplc="15C0D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CA29F1"/>
    <w:multiLevelType w:val="hybridMultilevel"/>
    <w:tmpl w:val="632CE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608EE"/>
    <w:multiLevelType w:val="hybridMultilevel"/>
    <w:tmpl w:val="C21E7ABA"/>
    <w:lvl w:ilvl="0" w:tplc="52EE05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2AE64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Book Antiqua" w:hAnsi="Book Antiqua" w:cs="Book Antiqu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95593F"/>
    <w:multiLevelType w:val="hybridMultilevel"/>
    <w:tmpl w:val="364A3630"/>
    <w:lvl w:ilvl="0" w:tplc="15C0D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851185"/>
    <w:multiLevelType w:val="hybridMultilevel"/>
    <w:tmpl w:val="78FE2A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05698"/>
    <w:multiLevelType w:val="hybridMultilevel"/>
    <w:tmpl w:val="94AE4EDC"/>
    <w:lvl w:ilvl="0" w:tplc="15C0D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CF79FC"/>
    <w:multiLevelType w:val="hybridMultilevel"/>
    <w:tmpl w:val="1B4C7C2C"/>
    <w:lvl w:ilvl="0" w:tplc="15C0D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940B50"/>
    <w:multiLevelType w:val="hybridMultilevel"/>
    <w:tmpl w:val="7970543C"/>
    <w:lvl w:ilvl="0" w:tplc="15C0D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490530"/>
    <w:multiLevelType w:val="hybridMultilevel"/>
    <w:tmpl w:val="7A6E30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C7605"/>
    <w:multiLevelType w:val="hybridMultilevel"/>
    <w:tmpl w:val="D7C2BECE"/>
    <w:lvl w:ilvl="0" w:tplc="15C0D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A45A00"/>
    <w:multiLevelType w:val="hybridMultilevel"/>
    <w:tmpl w:val="FC608FFE"/>
    <w:lvl w:ilvl="0" w:tplc="15C0D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C0"/>
    <w:rsid w:val="000451B8"/>
    <w:rsid w:val="000A20B2"/>
    <w:rsid w:val="0016292A"/>
    <w:rsid w:val="00182D79"/>
    <w:rsid w:val="001F46C9"/>
    <w:rsid w:val="004F21DD"/>
    <w:rsid w:val="005C54A2"/>
    <w:rsid w:val="00734AC0"/>
    <w:rsid w:val="007858AA"/>
    <w:rsid w:val="0085425B"/>
    <w:rsid w:val="00870822"/>
    <w:rsid w:val="008C432E"/>
    <w:rsid w:val="008D2066"/>
    <w:rsid w:val="009023FC"/>
    <w:rsid w:val="00964CE4"/>
    <w:rsid w:val="00A04771"/>
    <w:rsid w:val="00A238A7"/>
    <w:rsid w:val="00AA00CF"/>
    <w:rsid w:val="00B50E34"/>
    <w:rsid w:val="00B76675"/>
    <w:rsid w:val="00B83D58"/>
    <w:rsid w:val="00B870DA"/>
    <w:rsid w:val="00C26357"/>
    <w:rsid w:val="00CC070D"/>
    <w:rsid w:val="00D10EF4"/>
    <w:rsid w:val="00D176A3"/>
    <w:rsid w:val="00D93022"/>
    <w:rsid w:val="00EC0D39"/>
    <w:rsid w:val="00FA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4446"/>
  <w15:docId w15:val="{68C431C3-75F3-4AF7-B7D5-3FE9B385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4AC0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734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734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734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4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4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4A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4A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4A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4A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34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734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734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4A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4A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4A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4A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4A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4A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4A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4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4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4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4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4A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4A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4A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4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4A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4AC0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734AC0"/>
    <w:pPr>
      <w:spacing w:after="0" w:line="240" w:lineRule="auto"/>
      <w:jc w:val="left"/>
    </w:pPr>
    <w:rPr>
      <w:rFonts w:ascii="Times New Roman" w:eastAsia="ヒラギノ角ゴ Pro W3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34A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AC0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mt">
    <w:name w:val="mt"/>
    <w:basedOn w:val="Normale"/>
    <w:rsid w:val="00734AC0"/>
    <w:pPr>
      <w:widowControl w:val="0"/>
      <w:suppressAutoHyphens/>
      <w:overflowPunct w:val="0"/>
      <w:autoSpaceDE w:val="0"/>
      <w:ind w:firstLine="284"/>
      <w:jc w:val="both"/>
      <w:textAlignment w:val="baseline"/>
    </w:pPr>
    <w:rPr>
      <w:rFonts w:ascii="Century Gothic" w:eastAsia="Lucida Sans Unicode" w:hAnsi="Century Gothic" w:cs="Century Gothic"/>
      <w:kern w:val="1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734AC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4AC0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734AC0"/>
    <w:pPr>
      <w:widowControl w:val="0"/>
      <w:autoSpaceDE w:val="0"/>
      <w:autoSpaceDN w:val="0"/>
      <w:spacing w:line="224" w:lineRule="exact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734AC0"/>
    <w:pPr>
      <w:widowControl w:val="0"/>
      <w:suppressAutoHyphens/>
      <w:ind w:left="720"/>
    </w:pPr>
    <w:rPr>
      <w:rFonts w:eastAsia="SimSun" w:cs="Arial"/>
      <w:kern w:val="1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1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1B8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F21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1DD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mazzei</dc:creator>
  <cp:lastModifiedBy>Luca Rando</cp:lastModifiedBy>
  <cp:revision>3</cp:revision>
  <dcterms:created xsi:type="dcterms:W3CDTF">2025-10-03T07:40:00Z</dcterms:created>
  <dcterms:modified xsi:type="dcterms:W3CDTF">2025-10-04T15:05:00Z</dcterms:modified>
</cp:coreProperties>
</file>